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pPr>
      <w:r>
        <w:t>生源地信用助学贷款政策及办理流程</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firstLine="622" w:firstLineChars="200"/>
        <w:textAlignment w:val="auto"/>
        <w:rPr>
          <w:rFonts w:hint="eastAsia" w:eastAsia="黑体"/>
          <w:lang w:val="en-US" w:eastAsia="zh-CN"/>
        </w:rPr>
      </w:pPr>
      <w:r>
        <w:rPr>
          <w:rStyle w:val="8"/>
          <w:rFonts w:ascii="黑体" w:hAnsi="宋体" w:eastAsia="黑体" w:cs="黑体"/>
          <w:color w:val="333333"/>
          <w:sz w:val="31"/>
          <w:szCs w:val="31"/>
          <w:shd w:val="clear" w:fill="FFFFFF"/>
        </w:rPr>
        <w:t>一</w:t>
      </w:r>
      <w:r>
        <w:rPr>
          <w:rStyle w:val="8"/>
          <w:rFonts w:hint="eastAsia" w:ascii="黑体" w:hAnsi="宋体" w:eastAsia="黑体" w:cs="黑体"/>
          <w:color w:val="333333"/>
          <w:sz w:val="31"/>
          <w:szCs w:val="31"/>
          <w:shd w:val="clear" w:fill="FFFFFF"/>
        </w:rPr>
        <w:t>、助学贷款政策</w:t>
      </w:r>
      <w:r>
        <w:rPr>
          <w:rStyle w:val="8"/>
          <w:rFonts w:hint="eastAsia" w:ascii="黑体" w:hAnsi="宋体" w:eastAsia="黑体" w:cs="黑体"/>
          <w:color w:val="333333"/>
          <w:sz w:val="31"/>
          <w:szCs w:val="31"/>
          <w:shd w:val="clear" w:fill="FFFFFF"/>
          <w:lang w:val="en-US" w:eastAsia="zh-CN"/>
        </w:rPr>
        <w:t>介绍</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480"/>
        <w:textAlignment w:val="auto"/>
      </w:pPr>
      <w:r>
        <w:rPr>
          <w:rStyle w:val="8"/>
          <w:rFonts w:ascii="楷体_GB2312" w:eastAsia="楷体_GB2312" w:cs="楷体_GB2312"/>
          <w:color w:val="333333"/>
          <w:sz w:val="31"/>
          <w:szCs w:val="31"/>
          <w:shd w:val="clear" w:fill="FFFFFF"/>
        </w:rPr>
        <w:t>（一）什么是生源地信用助学贷款</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645"/>
        <w:textAlignment w:val="auto"/>
      </w:pPr>
      <w:r>
        <w:rPr>
          <w:rFonts w:ascii="仿宋_GB2312" w:eastAsia="仿宋_GB2312" w:cs="仿宋_GB2312"/>
          <w:color w:val="333333"/>
          <w:sz w:val="31"/>
          <w:szCs w:val="31"/>
          <w:shd w:val="clear" w:fill="FFFFFF"/>
        </w:rPr>
        <w:t>生源地信用助学贷款是指国家开发银行等金融机构向高等教育阶段符合条件的家庭经济困难的学生（含预科生）发放的、在学生入学前户籍所在县（市、区）办理的助学贷款。生源地贷款为信用贷款，学生和家长（或其监护人等）为共同借款人，共同承担还款责任。</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480"/>
        <w:textAlignment w:val="auto"/>
      </w:pPr>
      <w:r>
        <w:rPr>
          <w:rStyle w:val="8"/>
          <w:rFonts w:hint="default" w:ascii="楷体_GB2312" w:eastAsia="楷体_GB2312" w:cs="楷体_GB2312"/>
          <w:color w:val="333333"/>
          <w:sz w:val="31"/>
          <w:szCs w:val="31"/>
          <w:shd w:val="clear" w:fill="FFFFFF"/>
        </w:rPr>
        <w:t>（二）贷款额度</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645"/>
        <w:textAlignment w:val="auto"/>
      </w:pPr>
      <w:r>
        <w:rPr>
          <w:rFonts w:hint="eastAsia" w:ascii="仿宋_GB2312" w:eastAsia="仿宋_GB2312" w:cs="仿宋_GB2312"/>
          <w:color w:val="333333"/>
          <w:sz w:val="31"/>
          <w:szCs w:val="31"/>
          <w:shd w:val="clear" w:fill="FFFFFF"/>
        </w:rPr>
        <w:t>全日制普通本专科学生（含预科、高职</w:t>
      </w:r>
      <w:r>
        <w:rPr>
          <w:rFonts w:hint="eastAsia" w:ascii="仿宋_GB2312" w:eastAsia="仿宋_GB2312" w:cs="仿宋_GB2312"/>
          <w:color w:val="333333"/>
          <w:sz w:val="31"/>
          <w:szCs w:val="31"/>
          <w:shd w:val="clear" w:fill="FFFFFF"/>
          <w:lang w:eastAsia="zh-CN"/>
        </w:rPr>
        <w:t>、</w:t>
      </w:r>
      <w:r>
        <w:rPr>
          <w:rFonts w:hint="eastAsia" w:ascii="仿宋_GB2312" w:eastAsia="仿宋_GB2312" w:cs="仿宋_GB2312"/>
          <w:color w:val="333333"/>
          <w:sz w:val="31"/>
          <w:szCs w:val="31"/>
          <w:shd w:val="clear" w:fill="FFFFFF"/>
        </w:rPr>
        <w:t>第二学士学位）每人每年申请贷款额度不超过</w:t>
      </w:r>
      <w:r>
        <w:rPr>
          <w:rFonts w:hint="eastAsia" w:ascii="仿宋_GB2312" w:eastAsia="仿宋_GB2312" w:cs="仿宋_GB2312"/>
          <w:color w:val="333333"/>
          <w:sz w:val="31"/>
          <w:szCs w:val="31"/>
          <w:shd w:val="clear" w:fill="FFFFFF"/>
          <w:lang w:val="en-US" w:eastAsia="zh-CN"/>
        </w:rPr>
        <w:t>20</w:t>
      </w:r>
      <w:r>
        <w:rPr>
          <w:rFonts w:hint="eastAsia" w:ascii="仿宋_GB2312" w:eastAsia="仿宋_GB2312" w:cs="仿宋_GB2312"/>
          <w:color w:val="333333"/>
          <w:sz w:val="31"/>
          <w:szCs w:val="31"/>
          <w:shd w:val="clear" w:fill="FFFFFF"/>
        </w:rPr>
        <w:t>000元，不低于1000元，全日制研究生（含硕士研究生、博士研究生）每人每年申请贷款额度不超过</w:t>
      </w:r>
      <w:r>
        <w:rPr>
          <w:rFonts w:hint="eastAsia" w:ascii="仿宋_GB2312" w:eastAsia="仿宋_GB2312" w:cs="仿宋_GB2312"/>
          <w:color w:val="333333"/>
          <w:sz w:val="31"/>
          <w:szCs w:val="31"/>
          <w:shd w:val="clear" w:fill="FFFFFF"/>
          <w:lang w:val="en-US" w:eastAsia="zh-CN"/>
        </w:rPr>
        <w:t>25</w:t>
      </w:r>
      <w:r>
        <w:rPr>
          <w:rFonts w:hint="eastAsia" w:ascii="仿宋_GB2312" w:eastAsia="仿宋_GB2312" w:cs="仿宋_GB2312"/>
          <w:color w:val="333333"/>
          <w:sz w:val="31"/>
          <w:szCs w:val="31"/>
          <w:shd w:val="clear" w:fill="FFFFFF"/>
        </w:rPr>
        <w:t>000元，不低于1000元。学生申请的国家助学贷款优先用于支付在校期间学费和住宿费，超出部分可用于弥补日常生活费。</w:t>
      </w:r>
      <w:r>
        <w:rPr>
          <w:rFonts w:hint="eastAsia" w:ascii="仿宋_GB2312" w:eastAsia="仿宋_GB2312" w:cs="仿宋_GB2312"/>
          <w:color w:val="333333"/>
          <w:sz w:val="31"/>
          <w:szCs w:val="31"/>
          <w:shd w:val="clear" w:fill="FFFFFF"/>
          <w:lang w:val="en-US" w:eastAsia="zh-CN"/>
        </w:rPr>
        <w:t>学生应该根据家庭经济状况确定申贷额度</w:t>
      </w:r>
      <w:r>
        <w:rPr>
          <w:rFonts w:hint="eastAsia" w:ascii="仿宋_GB2312" w:eastAsia="仿宋_GB2312" w:cs="仿宋_GB2312"/>
          <w:color w:val="333333"/>
          <w:sz w:val="31"/>
          <w:szCs w:val="31"/>
          <w:shd w:val="clear" w:fill="FFFFFF"/>
        </w:rPr>
        <w:t>。</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315"/>
        <w:textAlignment w:val="auto"/>
      </w:pPr>
      <w:r>
        <w:rPr>
          <w:rStyle w:val="8"/>
          <w:rFonts w:hint="default" w:ascii="楷体_GB2312" w:eastAsia="楷体_GB2312" w:cs="楷体_GB2312"/>
          <w:color w:val="333333"/>
          <w:sz w:val="31"/>
          <w:szCs w:val="31"/>
          <w:shd w:val="clear" w:fill="FFFFFF"/>
        </w:rPr>
        <w:t>（三）贷款期限</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645"/>
        <w:textAlignment w:val="auto"/>
      </w:pPr>
      <w:r>
        <w:rPr>
          <w:rFonts w:hint="eastAsia" w:ascii="仿宋_GB2312" w:eastAsia="仿宋_GB2312" w:cs="仿宋_GB2312"/>
          <w:color w:val="333333"/>
          <w:sz w:val="31"/>
          <w:szCs w:val="31"/>
          <w:shd w:val="clear" w:fill="FFFFFF"/>
        </w:rPr>
        <w:t>生源地信用助学贷款</w:t>
      </w:r>
      <w:r>
        <w:rPr>
          <w:rFonts w:hint="eastAsia" w:ascii="仿宋_GB2312" w:eastAsia="仿宋_GB2312" w:cs="仿宋_GB2312"/>
          <w:color w:val="333333"/>
          <w:sz w:val="31"/>
          <w:szCs w:val="31"/>
          <w:shd w:val="clear" w:fill="FFFFFF"/>
          <w:lang w:val="en-US" w:eastAsia="zh-CN"/>
        </w:rPr>
        <w:t>最长</w:t>
      </w:r>
      <w:r>
        <w:rPr>
          <w:rFonts w:hint="eastAsia" w:ascii="仿宋_GB2312" w:eastAsia="仿宋_GB2312" w:cs="仿宋_GB2312"/>
          <w:color w:val="333333"/>
          <w:sz w:val="31"/>
          <w:szCs w:val="31"/>
          <w:shd w:val="clear" w:fill="FFFFFF"/>
        </w:rPr>
        <w:t>期限为剩余学制加15年</w:t>
      </w:r>
      <w:r>
        <w:rPr>
          <w:rFonts w:hint="eastAsia" w:ascii="仿宋_GB2312" w:eastAsia="仿宋_GB2312" w:cs="仿宋_GB2312"/>
          <w:color w:val="333333"/>
          <w:sz w:val="31"/>
          <w:szCs w:val="31"/>
          <w:shd w:val="clear" w:fill="FFFFFF"/>
          <w:lang w:eastAsia="zh-CN"/>
        </w:rPr>
        <w:t>、</w:t>
      </w:r>
      <w:r>
        <w:rPr>
          <w:rFonts w:hint="eastAsia" w:ascii="仿宋_GB2312" w:eastAsia="仿宋_GB2312" w:cs="仿宋_GB2312"/>
          <w:color w:val="333333"/>
          <w:sz w:val="31"/>
          <w:szCs w:val="31"/>
          <w:shd w:val="clear" w:fill="FFFFFF"/>
        </w:rPr>
        <w:t>最长不超过22年。</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480"/>
        <w:textAlignment w:val="auto"/>
      </w:pPr>
      <w:r>
        <w:rPr>
          <w:rStyle w:val="8"/>
          <w:rFonts w:hint="default" w:ascii="楷体_GB2312" w:eastAsia="楷体_GB2312" w:cs="楷体_GB2312"/>
          <w:color w:val="333333"/>
          <w:sz w:val="31"/>
          <w:szCs w:val="31"/>
          <w:shd w:val="clear" w:fill="FFFFFF"/>
        </w:rPr>
        <w:t>（四）贷款利率</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645"/>
        <w:textAlignment w:val="auto"/>
      </w:pPr>
      <w:r>
        <w:rPr>
          <w:rFonts w:hint="eastAsia" w:ascii="仿宋_GB2312" w:eastAsia="仿宋_GB2312" w:cs="仿宋_GB2312"/>
          <w:color w:val="333333"/>
          <w:sz w:val="31"/>
          <w:szCs w:val="31"/>
          <w:shd w:val="clear" w:fill="FFFFFF"/>
        </w:rPr>
        <w:t>生源地信用助学贷款利率执行中国人民银行授权全国银行间同业拆借中心发布的同期五年期以上贷款市场报价利率LPR5Y</w:t>
      </w:r>
      <w:r>
        <w:rPr>
          <w:rFonts w:hint="eastAsia" w:ascii="仿宋_GB2312" w:eastAsia="仿宋_GB2312" w:cs="仿宋_GB2312"/>
          <w:color w:val="333333"/>
          <w:sz w:val="31"/>
          <w:szCs w:val="31"/>
          <w:shd w:val="clear" w:fill="FFFFFF"/>
          <w:lang w:val="en-US" w:eastAsia="zh-CN"/>
        </w:rPr>
        <w:t>-7</w:t>
      </w:r>
      <w:r>
        <w:rPr>
          <w:rFonts w:hint="eastAsia" w:ascii="仿宋_GB2312" w:eastAsia="仿宋_GB2312" w:cs="仿宋_GB2312"/>
          <w:color w:val="333333"/>
          <w:sz w:val="31"/>
          <w:szCs w:val="31"/>
          <w:shd w:val="clear" w:fill="FFFFFF"/>
        </w:rPr>
        <w:t>0个基点（即LPR5Y减0.</w:t>
      </w:r>
      <w:r>
        <w:rPr>
          <w:rFonts w:hint="eastAsia" w:ascii="仿宋_GB2312" w:eastAsia="仿宋_GB2312" w:cs="仿宋_GB2312"/>
          <w:color w:val="333333"/>
          <w:sz w:val="31"/>
          <w:szCs w:val="31"/>
          <w:shd w:val="clear" w:fill="FFFFFF"/>
          <w:lang w:val="en-US" w:eastAsia="zh-CN"/>
        </w:rPr>
        <w:t>7</w:t>
      </w:r>
      <w:r>
        <w:rPr>
          <w:rFonts w:hint="eastAsia" w:ascii="仿宋_GB2312" w:eastAsia="仿宋_GB2312" w:cs="仿宋_GB2312"/>
          <w:color w:val="333333"/>
          <w:sz w:val="31"/>
          <w:szCs w:val="31"/>
          <w:shd w:val="clear" w:fill="FFFFFF"/>
        </w:rPr>
        <w:t>%）。每年12月21日根据最新LPR5Y调整一次。</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645"/>
        <w:textAlignment w:val="auto"/>
      </w:pPr>
      <w:r>
        <w:rPr>
          <w:rStyle w:val="8"/>
          <w:rFonts w:hint="default" w:ascii="楷体_GB2312" w:eastAsia="楷体_GB2312" w:cs="楷体_GB2312"/>
          <w:color w:val="333333"/>
          <w:sz w:val="31"/>
          <w:szCs w:val="31"/>
          <w:shd w:val="clear" w:fill="FFFFFF"/>
        </w:rPr>
        <w:t>（五）贷款还本宽限期</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645"/>
        <w:textAlignment w:val="auto"/>
        <w:rPr>
          <w:rFonts w:hint="default" w:eastAsia="仿宋_GB2312"/>
          <w:lang w:val="en-US" w:eastAsia="zh-CN"/>
        </w:rPr>
      </w:pPr>
      <w:r>
        <w:rPr>
          <w:rFonts w:hint="eastAsia" w:ascii="仿宋_GB2312" w:eastAsia="仿宋_GB2312" w:cs="仿宋_GB2312"/>
          <w:color w:val="333333"/>
          <w:sz w:val="31"/>
          <w:szCs w:val="31"/>
          <w:shd w:val="clear" w:fill="FFFFFF"/>
          <w:lang w:val="en-US" w:eastAsia="zh-CN"/>
        </w:rPr>
        <w:t>在读期间利息全部由财政补贴。</w:t>
      </w:r>
      <w:r>
        <w:rPr>
          <w:rFonts w:hint="eastAsia" w:ascii="仿宋_GB2312" w:eastAsia="仿宋_GB2312" w:cs="仿宋_GB2312"/>
          <w:color w:val="333333"/>
          <w:sz w:val="31"/>
          <w:szCs w:val="31"/>
          <w:shd w:val="clear" w:fill="FFFFFF"/>
        </w:rPr>
        <w:t>毕业后不再继续攻读学位时，</w:t>
      </w:r>
      <w:r>
        <w:rPr>
          <w:rFonts w:hint="eastAsia" w:ascii="仿宋_GB2312" w:eastAsia="仿宋_GB2312" w:cs="仿宋_GB2312"/>
          <w:color w:val="333333"/>
          <w:sz w:val="31"/>
          <w:szCs w:val="31"/>
          <w:shd w:val="clear" w:fill="FFFFFF"/>
          <w:lang w:val="en-US" w:eastAsia="zh-CN"/>
        </w:rPr>
        <w:t>自毕业当年起自负利息，</w:t>
      </w:r>
      <w:r>
        <w:rPr>
          <w:rFonts w:hint="eastAsia" w:ascii="仿宋_GB2312" w:eastAsia="仿宋_GB2312" w:cs="仿宋_GB2312"/>
          <w:color w:val="333333"/>
          <w:sz w:val="31"/>
          <w:szCs w:val="31"/>
          <w:shd w:val="clear" w:fill="FFFFFF"/>
        </w:rPr>
        <w:t>在5年还本宽限期内只需偿还利息。如毕业后剩余贷款年限小于5年则按《借款合同》约定的还款计划还款。</w:t>
      </w:r>
      <w:r>
        <w:rPr>
          <w:rFonts w:hint="eastAsia" w:ascii="仿宋_GB2312" w:eastAsia="仿宋_GB2312" w:cs="仿宋_GB2312"/>
          <w:color w:val="333333"/>
          <w:sz w:val="31"/>
          <w:szCs w:val="31"/>
          <w:shd w:val="clear" w:fill="FFFFFF"/>
          <w:lang w:val="en-US" w:eastAsia="zh-CN"/>
        </w:rPr>
        <w:t>毕业后，在还款期内继续攻读学位的借款学生应在当年7月31日前向县级学生资助管理部门提出申请并</w:t>
      </w:r>
      <w:r>
        <w:rPr>
          <w:rFonts w:hint="eastAsia" w:ascii="仿宋_GB2312" w:eastAsia="仿宋_GB2312" w:cs="仿宋_GB2312"/>
          <w:color w:val="333333"/>
          <w:sz w:val="31"/>
          <w:szCs w:val="31"/>
          <w:shd w:val="clear" w:fill="FFFFFF"/>
        </w:rPr>
        <w:t>提供书面证明，审核</w:t>
      </w:r>
      <w:r>
        <w:rPr>
          <w:rFonts w:hint="eastAsia" w:ascii="仿宋_GB2312" w:eastAsia="仿宋_GB2312" w:cs="仿宋_GB2312"/>
          <w:color w:val="333333"/>
          <w:sz w:val="31"/>
          <w:szCs w:val="31"/>
          <w:shd w:val="clear" w:fill="FFFFFF"/>
          <w:lang w:val="en-US" w:eastAsia="zh-CN"/>
        </w:rPr>
        <w:t>通过</w:t>
      </w:r>
      <w:r>
        <w:rPr>
          <w:rFonts w:hint="eastAsia" w:ascii="仿宋_GB2312" w:eastAsia="仿宋_GB2312" w:cs="仿宋_GB2312"/>
          <w:color w:val="333333"/>
          <w:sz w:val="31"/>
          <w:szCs w:val="31"/>
          <w:shd w:val="clear" w:fill="FFFFFF"/>
        </w:rPr>
        <w:t>后，</w:t>
      </w:r>
      <w:r>
        <w:rPr>
          <w:rFonts w:hint="eastAsia" w:ascii="仿宋_GB2312" w:eastAsia="仿宋_GB2312" w:cs="仿宋_GB2312"/>
          <w:color w:val="333333"/>
          <w:sz w:val="31"/>
          <w:szCs w:val="31"/>
          <w:shd w:val="clear" w:fill="FFFFFF"/>
          <w:lang w:val="en-US" w:eastAsia="zh-CN"/>
        </w:rPr>
        <w:t>可继续享受贴息和相应的还款宽限期，但贷款期限不延长。</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645"/>
        <w:textAlignment w:val="auto"/>
      </w:pPr>
      <w:r>
        <w:rPr>
          <w:rStyle w:val="8"/>
          <w:rFonts w:hint="eastAsia" w:ascii="黑体" w:hAnsi="宋体" w:eastAsia="黑体" w:cs="黑体"/>
          <w:color w:val="333333"/>
          <w:sz w:val="31"/>
          <w:szCs w:val="31"/>
          <w:shd w:val="clear" w:fill="FFFFFF"/>
        </w:rPr>
        <w:t>二、申请条件</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480"/>
        <w:textAlignment w:val="auto"/>
      </w:pPr>
      <w:r>
        <w:rPr>
          <w:rStyle w:val="8"/>
          <w:rFonts w:hint="default" w:ascii="楷体_GB2312" w:eastAsia="楷体_GB2312" w:cs="楷体_GB2312"/>
          <w:color w:val="333333"/>
          <w:sz w:val="31"/>
          <w:szCs w:val="31"/>
          <w:shd w:val="clear" w:fill="FFFFFF"/>
        </w:rPr>
        <w:t>（一）</w:t>
      </w:r>
      <w:r>
        <w:rPr>
          <w:rStyle w:val="8"/>
          <w:rFonts w:hint="eastAsia" w:ascii="楷体_GB2312" w:eastAsia="楷体_GB2312" w:cs="楷体_GB2312"/>
          <w:color w:val="333333"/>
          <w:sz w:val="31"/>
          <w:szCs w:val="31"/>
          <w:shd w:val="clear" w:fill="FFFFFF"/>
          <w:lang w:val="en-US" w:eastAsia="zh-CN"/>
        </w:rPr>
        <w:t>申请</w:t>
      </w:r>
      <w:r>
        <w:rPr>
          <w:rStyle w:val="8"/>
          <w:rFonts w:hint="default" w:ascii="楷体_GB2312" w:eastAsia="楷体_GB2312" w:cs="楷体_GB2312"/>
          <w:color w:val="333333"/>
          <w:sz w:val="31"/>
          <w:szCs w:val="31"/>
          <w:shd w:val="clear" w:fill="FFFFFF"/>
        </w:rPr>
        <w:t>学生应</w:t>
      </w:r>
      <w:r>
        <w:rPr>
          <w:rStyle w:val="8"/>
          <w:rFonts w:hint="eastAsia" w:ascii="楷体_GB2312" w:eastAsia="楷体_GB2312" w:cs="楷体_GB2312"/>
          <w:color w:val="333333"/>
          <w:sz w:val="31"/>
          <w:szCs w:val="31"/>
          <w:shd w:val="clear" w:fill="FFFFFF"/>
          <w:lang w:val="en-US" w:eastAsia="zh-CN"/>
        </w:rPr>
        <w:t>同时满足</w:t>
      </w:r>
      <w:r>
        <w:rPr>
          <w:rStyle w:val="8"/>
          <w:rFonts w:hint="default" w:ascii="楷体_GB2312" w:eastAsia="楷体_GB2312" w:cs="楷体_GB2312"/>
          <w:color w:val="333333"/>
          <w:sz w:val="31"/>
          <w:szCs w:val="31"/>
          <w:shd w:val="clear" w:fill="FFFFFF"/>
        </w:rPr>
        <w:t>以下条件：</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645"/>
        <w:textAlignment w:val="auto"/>
      </w:pPr>
      <w:r>
        <w:rPr>
          <w:rFonts w:hint="eastAsia" w:ascii="仿宋_GB2312" w:eastAsia="仿宋_GB2312" w:cs="仿宋_GB2312"/>
          <w:color w:val="333333"/>
          <w:sz w:val="31"/>
          <w:szCs w:val="31"/>
          <w:shd w:val="clear" w:fill="FFFFFF"/>
        </w:rPr>
        <w:t>1.具有中华人民共和国国籍；</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645"/>
        <w:textAlignment w:val="auto"/>
      </w:pPr>
      <w:r>
        <w:rPr>
          <w:rFonts w:hint="eastAsia" w:ascii="仿宋_GB2312" w:eastAsia="仿宋_GB2312" w:cs="仿宋_GB2312"/>
          <w:color w:val="333333"/>
          <w:sz w:val="31"/>
          <w:szCs w:val="31"/>
          <w:shd w:val="clear" w:fill="FFFFFF"/>
        </w:rPr>
        <w:t>2.被根据国家有关规定批准设立、实施全日制高等学历教育的普通本科高校、高等职业学校和高等专科学校（含民办高校和独立学院）、科研院所、党校、行政学院、会计学院（学校名单以教育部公布的为准）正式录取，取得真实、合法、有效的录取通知书的全日制新生（含预科生）或高校在读的本专科学生、研究生和</w:t>
      </w:r>
      <w:r>
        <w:rPr>
          <w:rFonts w:hint="eastAsia" w:ascii="仿宋_GB2312" w:eastAsia="仿宋_GB2312" w:cs="仿宋_GB2312"/>
          <w:color w:val="333333"/>
          <w:sz w:val="31"/>
          <w:szCs w:val="31"/>
          <w:shd w:val="clear" w:fill="FFFFFF"/>
          <w:lang w:val="en-US" w:eastAsia="zh-CN"/>
        </w:rPr>
        <w:t>攻读</w:t>
      </w:r>
      <w:r>
        <w:rPr>
          <w:rFonts w:hint="eastAsia" w:ascii="仿宋_GB2312" w:eastAsia="仿宋_GB2312" w:cs="仿宋_GB2312"/>
          <w:color w:val="333333"/>
          <w:sz w:val="31"/>
          <w:szCs w:val="31"/>
          <w:shd w:val="clear" w:fill="FFFFFF"/>
        </w:rPr>
        <w:t>第二学士</w:t>
      </w:r>
      <w:r>
        <w:rPr>
          <w:rFonts w:hint="eastAsia" w:ascii="仿宋_GB2312" w:eastAsia="仿宋_GB2312" w:cs="仿宋_GB2312"/>
          <w:color w:val="333333"/>
          <w:sz w:val="31"/>
          <w:szCs w:val="31"/>
          <w:shd w:val="clear" w:fill="FFFFFF"/>
          <w:lang w:val="en-US" w:eastAsia="zh-CN"/>
        </w:rPr>
        <w:t>学位</w:t>
      </w:r>
      <w:r>
        <w:rPr>
          <w:rFonts w:hint="eastAsia" w:ascii="仿宋_GB2312" w:eastAsia="仿宋_GB2312" w:cs="仿宋_GB2312"/>
          <w:color w:val="333333"/>
          <w:sz w:val="31"/>
          <w:szCs w:val="31"/>
          <w:shd w:val="clear" w:fill="FFFFFF"/>
        </w:rPr>
        <w:t>学生；</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645"/>
        <w:textAlignment w:val="auto"/>
      </w:pPr>
      <w:r>
        <w:rPr>
          <w:rFonts w:hint="eastAsia" w:ascii="仿宋_GB2312" w:eastAsia="仿宋_GB2312" w:cs="仿宋_GB2312"/>
          <w:color w:val="333333"/>
          <w:sz w:val="31"/>
          <w:szCs w:val="31"/>
          <w:shd w:val="clear" w:fill="FFFFFF"/>
        </w:rPr>
        <w:t>3.学生本人入学前户籍、其共同借款人户籍原则上均在本县（市、区）；</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645"/>
        <w:textAlignment w:val="auto"/>
      </w:pPr>
      <w:r>
        <w:rPr>
          <w:rFonts w:hint="eastAsia" w:ascii="仿宋_GB2312" w:eastAsia="仿宋_GB2312" w:cs="仿宋_GB2312"/>
          <w:color w:val="333333"/>
          <w:sz w:val="31"/>
          <w:szCs w:val="31"/>
          <w:shd w:val="clear" w:fill="FFFFFF"/>
        </w:rPr>
        <w:t>4.诚实守信，遵纪守法；</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645"/>
        <w:textAlignment w:val="auto"/>
      </w:pPr>
      <w:r>
        <w:rPr>
          <w:rFonts w:hint="eastAsia" w:ascii="仿宋_GB2312" w:eastAsia="仿宋_GB2312" w:cs="仿宋_GB2312"/>
          <w:color w:val="333333"/>
          <w:sz w:val="31"/>
          <w:szCs w:val="31"/>
          <w:shd w:val="clear" w:fill="FFFFFF"/>
        </w:rPr>
        <w:t>5.家庭经济困难，家庭所能获得收入不足以支持学生在校期间完成学业所需的基本费用；</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645"/>
        <w:textAlignment w:val="auto"/>
      </w:pPr>
      <w:r>
        <w:rPr>
          <w:rFonts w:hint="eastAsia" w:ascii="仿宋_GB2312" w:eastAsia="仿宋_GB2312" w:cs="仿宋_GB2312"/>
          <w:color w:val="333333"/>
          <w:sz w:val="31"/>
          <w:szCs w:val="31"/>
          <w:shd w:val="clear" w:fill="FFFFFF"/>
        </w:rPr>
        <w:t>6.当年没有获得其他国家助学贷款。</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480"/>
        <w:textAlignment w:val="auto"/>
      </w:pPr>
      <w:r>
        <w:rPr>
          <w:rStyle w:val="8"/>
          <w:rFonts w:hint="default" w:ascii="楷体_GB2312" w:eastAsia="楷体_GB2312" w:cs="楷体_GB2312"/>
          <w:color w:val="333333"/>
          <w:sz w:val="31"/>
          <w:szCs w:val="31"/>
          <w:shd w:val="clear" w:fill="FFFFFF"/>
        </w:rPr>
        <w:t>（二）共同借款人应符合以下条件：</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645"/>
        <w:textAlignment w:val="auto"/>
      </w:pPr>
      <w:r>
        <w:rPr>
          <w:rFonts w:hint="eastAsia" w:ascii="仿宋_GB2312" w:eastAsia="仿宋_GB2312" w:cs="仿宋_GB2312"/>
          <w:color w:val="333333"/>
          <w:sz w:val="31"/>
          <w:szCs w:val="31"/>
          <w:shd w:val="clear" w:fill="FFFFFF"/>
        </w:rPr>
        <w:t>1.原则上应为借款学生的父母；</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645"/>
        <w:textAlignment w:val="auto"/>
      </w:pPr>
      <w:r>
        <w:rPr>
          <w:rFonts w:hint="eastAsia" w:ascii="仿宋_GB2312" w:eastAsia="仿宋_GB2312" w:cs="仿宋_GB2312"/>
          <w:color w:val="333333"/>
          <w:sz w:val="31"/>
          <w:szCs w:val="31"/>
          <w:shd w:val="clear" w:fill="FFFFFF"/>
        </w:rPr>
        <w:t>2.如借款学生父母由于残疾、患病等特殊情况丧失劳动能力或民事行为能力的，可由借款学生其他近亲属作为共同借款人；</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645"/>
        <w:textAlignment w:val="auto"/>
      </w:pPr>
      <w:r>
        <w:rPr>
          <w:rFonts w:hint="eastAsia" w:ascii="仿宋_GB2312" w:eastAsia="仿宋_GB2312" w:cs="仿宋_GB2312"/>
          <w:color w:val="333333"/>
          <w:sz w:val="31"/>
          <w:szCs w:val="31"/>
          <w:shd w:val="clear" w:fill="FFFFFF"/>
        </w:rPr>
        <w:t>3.如借款学生为孤儿，共同借款人则为其监护人，或是自愿与借款学生共同承担还款责任的具备完全民事行为能力的自然人；</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645"/>
        <w:textAlignment w:val="auto"/>
      </w:pPr>
      <w:r>
        <w:rPr>
          <w:rFonts w:hint="eastAsia" w:ascii="仿宋_GB2312" w:eastAsia="仿宋_GB2312" w:cs="仿宋_GB2312"/>
          <w:color w:val="333333"/>
          <w:sz w:val="31"/>
          <w:szCs w:val="31"/>
          <w:shd w:val="clear" w:fill="FFFFFF"/>
        </w:rPr>
        <w:t>4.如共同借款人不是学生父母或其监护人时，应为满18周岁具有完全民事行为能力的自然人；</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645"/>
        <w:textAlignment w:val="auto"/>
      </w:pPr>
      <w:r>
        <w:rPr>
          <w:rFonts w:hint="eastAsia" w:ascii="仿宋_GB2312" w:eastAsia="仿宋_GB2312" w:cs="仿宋_GB2312"/>
          <w:color w:val="333333"/>
          <w:sz w:val="31"/>
          <w:szCs w:val="31"/>
          <w:shd w:val="clear" w:fill="FFFFFF"/>
        </w:rPr>
        <w:t>5.学生本人入学前户籍、其共同借款人户籍均在本县（市、区）；</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645"/>
        <w:textAlignment w:val="auto"/>
      </w:pPr>
      <w:r>
        <w:rPr>
          <w:rFonts w:hint="eastAsia" w:ascii="仿宋_GB2312" w:eastAsia="仿宋_GB2312" w:cs="仿宋_GB2312"/>
          <w:color w:val="333333"/>
          <w:sz w:val="31"/>
          <w:szCs w:val="31"/>
          <w:shd w:val="clear" w:fill="FFFFFF"/>
        </w:rPr>
        <w:t>6.未结清国家开发银行生源地信用助学贷款（或高校助学贷款）的借款学生不能作为其他借款学生的共同借款人。</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645"/>
        <w:textAlignment w:val="auto"/>
      </w:pPr>
      <w:r>
        <w:rPr>
          <w:rFonts w:hint="eastAsia" w:ascii="仿宋_GB2312" w:eastAsia="仿宋_GB2312" w:cs="仿宋_GB2312"/>
          <w:color w:val="333333"/>
          <w:sz w:val="31"/>
          <w:szCs w:val="31"/>
          <w:shd w:val="clear" w:fill="FFFFFF"/>
        </w:rPr>
        <w:t>7.如借款学生申请助学贷款时未满16周岁，共同借款人应为其监护人。此种情况下，办理贷款时需要提供相互监护关系的证明材料。如借款学生与其监护人户籍不在同一县（市、区），应在学生户籍所在县级学生资助中心办理。</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645"/>
        <w:textAlignment w:val="auto"/>
      </w:pPr>
      <w:r>
        <w:rPr>
          <w:rStyle w:val="8"/>
          <w:rFonts w:hint="eastAsia" w:ascii="黑体" w:hAnsi="宋体" w:eastAsia="黑体" w:cs="黑体"/>
          <w:color w:val="333333"/>
          <w:sz w:val="31"/>
          <w:szCs w:val="31"/>
          <w:shd w:val="clear" w:fill="FFFFFF"/>
        </w:rPr>
        <w:t>三、申贷流程及申贷材料</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480"/>
        <w:textAlignment w:val="auto"/>
        <w:rPr>
          <w:rStyle w:val="8"/>
          <w:rFonts w:hint="eastAsia" w:ascii="楷体_GB2312" w:eastAsia="楷体_GB2312" w:cs="楷体_GB2312"/>
          <w:color w:val="333333"/>
          <w:sz w:val="31"/>
          <w:szCs w:val="31"/>
          <w:shd w:val="clear" w:fill="FFFFFF"/>
          <w:lang w:val="en-US" w:eastAsia="zh-CN"/>
        </w:rPr>
      </w:pPr>
      <w:r>
        <w:rPr>
          <w:rStyle w:val="8"/>
          <w:rFonts w:hint="default" w:ascii="楷体_GB2312" w:eastAsia="楷体_GB2312" w:cs="楷体_GB2312"/>
          <w:color w:val="333333"/>
          <w:sz w:val="31"/>
          <w:szCs w:val="31"/>
          <w:shd w:val="clear" w:fill="FFFFFF"/>
        </w:rPr>
        <w:t>（一）</w:t>
      </w:r>
      <w:r>
        <w:rPr>
          <w:rStyle w:val="8"/>
          <w:rFonts w:hint="eastAsia" w:ascii="楷体_GB2312" w:eastAsia="楷体_GB2312" w:cs="楷体_GB2312"/>
          <w:color w:val="333333"/>
          <w:sz w:val="31"/>
          <w:szCs w:val="31"/>
          <w:shd w:val="clear" w:fill="FFFFFF"/>
          <w:lang w:val="en-US" w:eastAsia="zh-CN"/>
        </w:rPr>
        <w:t>在哪儿可以申请贷款</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645"/>
        <w:jc w:val="left"/>
        <w:textAlignment w:val="auto"/>
        <w:rPr>
          <w:rFonts w:hint="eastAsia" w:ascii="仿宋_GB2312" w:eastAsia="仿宋_GB2312" w:cs="仿宋_GB2312"/>
          <w:color w:val="333333"/>
          <w:sz w:val="31"/>
          <w:szCs w:val="31"/>
          <w:shd w:val="clear" w:fill="FFFFFF"/>
          <w:lang w:val="en-US" w:eastAsia="zh-CN"/>
        </w:rPr>
      </w:pPr>
      <w:r>
        <w:rPr>
          <w:rFonts w:hint="eastAsia" w:ascii="仿宋_GB2312" w:eastAsia="仿宋_GB2312" w:cs="仿宋_GB2312"/>
          <w:color w:val="333333"/>
          <w:sz w:val="31"/>
          <w:szCs w:val="31"/>
          <w:shd w:val="clear" w:fill="FFFFFF"/>
          <w:lang w:val="en-US" w:eastAsia="zh-CN"/>
        </w:rPr>
        <w:t>首次贷款时，借款学生和共同借款人需要一起前往双方户籍所在地的县级学生资助管理部门办理。续贷时，我市借款学生可以通过学生在线系统办理远程续贷。</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480"/>
        <w:textAlignment w:val="auto"/>
      </w:pPr>
      <w:r>
        <w:rPr>
          <w:rStyle w:val="8"/>
          <w:rFonts w:hint="eastAsia" w:ascii="楷体_GB2312" w:eastAsia="楷体_GB2312" w:cs="楷体_GB2312"/>
          <w:color w:val="333333"/>
          <w:sz w:val="31"/>
          <w:szCs w:val="31"/>
          <w:shd w:val="clear" w:fill="FFFFFF"/>
          <w:lang w:eastAsia="zh-CN"/>
        </w:rPr>
        <w:t>（</w:t>
      </w:r>
      <w:r>
        <w:rPr>
          <w:rStyle w:val="8"/>
          <w:rFonts w:hint="eastAsia" w:ascii="楷体_GB2312" w:eastAsia="楷体_GB2312" w:cs="楷体_GB2312"/>
          <w:color w:val="333333"/>
          <w:sz w:val="31"/>
          <w:szCs w:val="31"/>
          <w:shd w:val="clear" w:fill="FFFFFF"/>
          <w:lang w:val="en-US" w:eastAsia="zh-CN"/>
        </w:rPr>
        <w:t>二</w:t>
      </w:r>
      <w:r>
        <w:rPr>
          <w:rStyle w:val="8"/>
          <w:rFonts w:hint="eastAsia" w:ascii="楷体_GB2312" w:eastAsia="楷体_GB2312" w:cs="楷体_GB2312"/>
          <w:color w:val="333333"/>
          <w:sz w:val="31"/>
          <w:szCs w:val="31"/>
          <w:shd w:val="clear" w:fill="FFFFFF"/>
          <w:lang w:eastAsia="zh-CN"/>
        </w:rPr>
        <w:t>）</w:t>
      </w:r>
      <w:r>
        <w:rPr>
          <w:rStyle w:val="8"/>
          <w:rFonts w:hint="default" w:ascii="楷体_GB2312" w:eastAsia="楷体_GB2312" w:cs="楷体_GB2312"/>
          <w:color w:val="333333"/>
          <w:sz w:val="31"/>
          <w:szCs w:val="31"/>
          <w:shd w:val="clear" w:fill="FFFFFF"/>
        </w:rPr>
        <w:t>首次申贷流程及申贷材料</w:t>
      </w:r>
      <w:r>
        <w:rPr>
          <w:shd w:val="clear" w:fill="FFFFFF"/>
        </w:rPr>
        <w:drawing>
          <wp:inline distT="0" distB="0" distL="114300" distR="114300">
            <wp:extent cx="304800" cy="304800"/>
            <wp:effectExtent l="0" t="0" r="0" b="0"/>
            <wp:docPr id="1" name="图片 1" descr="IMG_25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true"/>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eastAsia" w:ascii="仿宋_GB2312" w:eastAsia="仿宋_GB2312" w:cs="仿宋_GB2312"/>
          <w:color w:val="333333"/>
          <w:sz w:val="31"/>
          <w:szCs w:val="31"/>
          <w:shd w:val="clear" w:fill="FFFFFF"/>
        </w:rPr>
        <w:t> </w:t>
      </w:r>
    </w:p>
    <w:p>
      <w:pPr>
        <w:pStyle w:val="4"/>
        <w:keepNext w:val="0"/>
        <w:keepLines w:val="0"/>
        <w:widowControl/>
        <w:suppressLineNumbers w:val="0"/>
        <w:shd w:val="clear" w:fill="FFFFFF"/>
        <w:spacing w:line="540" w:lineRule="atLeast"/>
        <w:rPr>
          <w:rFonts w:hint="eastAsia" w:ascii="仿宋_GB2312" w:eastAsia="仿宋_GB2312" w:cs="仿宋_GB2312"/>
          <w:color w:val="333333"/>
          <w:sz w:val="31"/>
          <w:szCs w:val="31"/>
          <w:shd w:val="clear" w:fill="FFFFFF"/>
        </w:rPr>
      </w:pPr>
      <w:r>
        <w:drawing>
          <wp:inline distT="0" distB="0" distL="114300" distR="114300">
            <wp:extent cx="5626100" cy="2896870"/>
            <wp:effectExtent l="0" t="0" r="12700" b="17780"/>
            <wp:docPr id="3"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true"/>
                    </pic:cNvPicPr>
                  </pic:nvPicPr>
                  <pic:blipFill>
                    <a:blip r:embed="rId5"/>
                    <a:stretch>
                      <a:fillRect/>
                    </a:stretch>
                  </pic:blipFill>
                  <pic:spPr>
                    <a:xfrm>
                      <a:off x="0" y="0"/>
                      <a:ext cx="5626100" cy="2896870"/>
                    </a:xfrm>
                    <a:prstGeom prst="rect">
                      <a:avLst/>
                    </a:prstGeom>
                    <a:noFill/>
                    <a:ln>
                      <a:noFill/>
                    </a:ln>
                  </pic:spPr>
                </pic:pic>
              </a:graphicData>
            </a:graphic>
          </wp:inline>
        </w:drawing>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480"/>
        <w:textAlignment w:val="auto"/>
      </w:pPr>
      <w:r>
        <w:rPr>
          <w:rFonts w:hint="eastAsia" w:ascii="仿宋_GB2312" w:eastAsia="仿宋_GB2312" w:cs="仿宋_GB2312"/>
          <w:color w:val="333333"/>
          <w:sz w:val="31"/>
          <w:szCs w:val="31"/>
          <w:shd w:val="clear" w:fill="FFFFFF"/>
        </w:rPr>
        <w:t>1.登录</w:t>
      </w:r>
      <w:r>
        <w:rPr>
          <w:rFonts w:ascii="Calibri" w:hAnsi="Calibri" w:eastAsia="仿宋_GB2312" w:cs="Calibri"/>
          <w:color w:val="333333"/>
          <w:sz w:val="31"/>
          <w:szCs w:val="31"/>
          <w:shd w:val="clear" w:fill="FFFFFF"/>
        </w:rPr>
        <w:t>“</w:t>
      </w:r>
      <w:r>
        <w:rPr>
          <w:rFonts w:hint="eastAsia" w:ascii="仿宋_GB2312" w:eastAsia="仿宋_GB2312" w:cs="仿宋_GB2312"/>
          <w:color w:val="333333"/>
          <w:sz w:val="31"/>
          <w:szCs w:val="31"/>
          <w:shd w:val="clear" w:fill="FFFFFF"/>
        </w:rPr>
        <w:t>学生在线系统</w:t>
      </w:r>
      <w:r>
        <w:rPr>
          <w:rFonts w:hint="default" w:ascii="Calibri" w:hAnsi="Calibri" w:eastAsia="仿宋_GB2312" w:cs="Calibri"/>
          <w:color w:val="333333"/>
          <w:sz w:val="31"/>
          <w:szCs w:val="31"/>
          <w:shd w:val="clear" w:fill="FFFFFF"/>
        </w:rPr>
        <w:t>”</w:t>
      </w:r>
      <w:r>
        <w:rPr>
          <w:rFonts w:hint="eastAsia" w:ascii="仿宋_GB2312" w:eastAsia="仿宋_GB2312" w:cs="仿宋_GB2312"/>
          <w:color w:val="333333"/>
          <w:sz w:val="31"/>
          <w:szCs w:val="31"/>
          <w:shd w:val="clear" w:fill="FFFFFF"/>
        </w:rPr>
        <w:t>（</w:t>
      </w:r>
      <w:r>
        <w:rPr>
          <w:shd w:val="clear" w:fill="FFFFFF"/>
        </w:rPr>
        <w:fldChar w:fldCharType="begin"/>
      </w:r>
      <w:r>
        <w:rPr>
          <w:shd w:val="clear" w:fill="FFFFFF"/>
        </w:rPr>
        <w:instrText xml:space="preserve"> HYPERLINK "https://sls.cdb.com.cn/" </w:instrText>
      </w:r>
      <w:r>
        <w:rPr>
          <w:shd w:val="clear" w:fill="FFFFFF"/>
        </w:rPr>
        <w:fldChar w:fldCharType="separate"/>
      </w:r>
      <w:r>
        <w:rPr>
          <w:rStyle w:val="9"/>
          <w:rFonts w:hint="eastAsia" w:ascii="仿宋_GB2312" w:eastAsia="仿宋_GB2312" w:cs="仿宋_GB2312"/>
          <w:color w:val="0070C0"/>
          <w:sz w:val="31"/>
          <w:szCs w:val="31"/>
          <w:u w:val="single"/>
          <w:shd w:val="clear" w:fill="FFFFFF"/>
        </w:rPr>
        <w:t>https://sls.cdb.com.cn</w:t>
      </w:r>
      <w:r>
        <w:rPr>
          <w:shd w:val="clear" w:fill="FFFFFF"/>
        </w:rPr>
        <w:fldChar w:fldCharType="end"/>
      </w:r>
      <w:r>
        <w:rPr>
          <w:rFonts w:hint="eastAsia" w:ascii="仿宋_GB2312" w:eastAsia="仿宋_GB2312" w:cs="仿宋_GB2312"/>
          <w:color w:val="333333"/>
          <w:sz w:val="31"/>
          <w:szCs w:val="31"/>
          <w:shd w:val="clear" w:fill="FFFFFF"/>
        </w:rPr>
        <w:t>），完成注册并填写个人及共同借款人基本信息，提交贷款申请，导出、打印《申请表》并签字。</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480"/>
        <w:textAlignment w:val="auto"/>
      </w:pPr>
      <w:r>
        <w:rPr>
          <w:rFonts w:hint="eastAsia" w:ascii="仿宋_GB2312" w:eastAsia="仿宋_GB2312" w:cs="仿宋_GB2312"/>
          <w:color w:val="333333"/>
          <w:sz w:val="31"/>
          <w:szCs w:val="31"/>
          <w:shd w:val="clear" w:fill="FFFFFF"/>
        </w:rPr>
        <w:t>2.系统提示通过预申请的学生，打印《申请表》并签字后，按要求上传申贷材料。</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645"/>
        <w:textAlignment w:val="auto"/>
      </w:pPr>
      <w:r>
        <w:rPr>
          <w:rFonts w:hint="eastAsia" w:ascii="仿宋_GB2312" w:eastAsia="仿宋_GB2312" w:cs="仿宋_GB2312"/>
          <w:color w:val="333333"/>
          <w:sz w:val="31"/>
          <w:szCs w:val="31"/>
          <w:shd w:val="clear" w:fill="FFFFFF"/>
        </w:rPr>
        <w:t>3.未进行预申请，但确因家庭经济困难需要申办生源地信用助学贷款的学生，可按照实际情况填写《家庭经济困难学生认定表》</w:t>
      </w:r>
      <w:r>
        <w:rPr>
          <w:rFonts w:hint="eastAsia" w:ascii="仿宋_GB2312" w:eastAsia="仿宋_GB2312" w:cs="仿宋_GB2312"/>
          <w:color w:val="333333"/>
          <w:sz w:val="31"/>
          <w:szCs w:val="31"/>
          <w:shd w:val="clear" w:fill="FFFFFF"/>
          <w:lang w:eastAsia="zh-CN"/>
        </w:rPr>
        <w:t>（</w:t>
      </w:r>
      <w:r>
        <w:rPr>
          <w:rFonts w:hint="eastAsia" w:ascii="仿宋_GB2312" w:eastAsia="仿宋_GB2312" w:cs="仿宋_GB2312"/>
          <w:color w:val="333333"/>
          <w:sz w:val="31"/>
          <w:szCs w:val="31"/>
          <w:shd w:val="clear" w:fill="FFFFFF"/>
          <w:lang w:val="en-US" w:eastAsia="zh-CN"/>
        </w:rPr>
        <w:t>与</w:t>
      </w:r>
      <w:r>
        <w:rPr>
          <w:rFonts w:hint="eastAsia" w:ascii="仿宋_GB2312" w:eastAsia="仿宋_GB2312" w:cs="仿宋_GB2312"/>
          <w:color w:val="333333"/>
          <w:sz w:val="31"/>
          <w:szCs w:val="31"/>
          <w:shd w:val="clear" w:fill="FFFFFF"/>
        </w:rPr>
        <w:t>《申请表》</w:t>
      </w:r>
      <w:r>
        <w:rPr>
          <w:rFonts w:hint="eastAsia" w:ascii="仿宋_GB2312" w:eastAsia="仿宋_GB2312" w:cs="仿宋_GB2312"/>
          <w:color w:val="333333"/>
          <w:sz w:val="31"/>
          <w:szCs w:val="31"/>
          <w:shd w:val="clear" w:fill="FFFFFF"/>
          <w:lang w:val="en-US" w:eastAsia="zh-CN"/>
        </w:rPr>
        <w:t>一并</w:t>
      </w:r>
      <w:r>
        <w:rPr>
          <w:rFonts w:hint="eastAsia" w:ascii="仿宋_GB2312" w:eastAsia="仿宋_GB2312" w:cs="仿宋_GB2312"/>
          <w:color w:val="333333"/>
          <w:sz w:val="31"/>
          <w:szCs w:val="31"/>
          <w:shd w:val="clear" w:fill="FFFFFF"/>
        </w:rPr>
        <w:t>导出、打印</w:t>
      </w:r>
      <w:r>
        <w:rPr>
          <w:rFonts w:hint="eastAsia" w:ascii="仿宋_GB2312" w:eastAsia="仿宋_GB2312" w:cs="仿宋_GB2312"/>
          <w:color w:val="333333"/>
          <w:sz w:val="31"/>
          <w:szCs w:val="31"/>
          <w:shd w:val="clear" w:fill="FFFFFF"/>
          <w:lang w:eastAsia="zh-CN"/>
        </w:rPr>
        <w:t>）</w:t>
      </w:r>
      <w:r>
        <w:rPr>
          <w:rFonts w:hint="eastAsia" w:ascii="仿宋_GB2312" w:eastAsia="仿宋_GB2312" w:cs="仿宋_GB2312"/>
          <w:color w:val="333333"/>
          <w:sz w:val="31"/>
          <w:szCs w:val="31"/>
          <w:shd w:val="clear" w:fill="FFFFFF"/>
        </w:rPr>
        <w:t>，作为家庭经济困难认定依据申办贷款。</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645"/>
        <w:textAlignment w:val="auto"/>
      </w:pPr>
      <w:r>
        <w:rPr>
          <w:rFonts w:hint="eastAsia" w:ascii="仿宋_GB2312" w:eastAsia="仿宋_GB2312" w:cs="仿宋_GB2312"/>
          <w:color w:val="333333"/>
          <w:sz w:val="31"/>
          <w:szCs w:val="31"/>
          <w:shd w:val="clear" w:fill="FFFFFF"/>
        </w:rPr>
        <w:t>4.借款学生和共同借款人携带以下申贷材料，前往县资助中心办理手续。</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480"/>
        <w:textAlignment w:val="auto"/>
      </w:pPr>
      <w:r>
        <w:rPr>
          <w:rFonts w:hint="eastAsia" w:ascii="仿宋_GB2312" w:eastAsia="仿宋_GB2312" w:cs="仿宋_GB2312"/>
          <w:color w:val="333333"/>
          <w:sz w:val="31"/>
          <w:szCs w:val="31"/>
          <w:shd w:val="clear" w:fill="FFFFFF"/>
        </w:rPr>
        <w:t>（1）借款学生与共同借款人各自的身份证原件、户口</w:t>
      </w:r>
      <w:r>
        <w:rPr>
          <w:rFonts w:hint="eastAsia" w:ascii="仿宋_GB2312" w:eastAsia="仿宋_GB2312" w:cs="仿宋_GB2312"/>
          <w:color w:val="333333"/>
          <w:sz w:val="31"/>
          <w:szCs w:val="31"/>
          <w:shd w:val="clear" w:fill="FFFFFF"/>
          <w:lang w:val="en-US" w:eastAsia="zh-CN"/>
        </w:rPr>
        <w:t>簿</w:t>
      </w:r>
      <w:r>
        <w:rPr>
          <w:rFonts w:hint="eastAsia" w:ascii="仿宋_GB2312" w:eastAsia="仿宋_GB2312" w:cs="仿宋_GB2312"/>
          <w:color w:val="333333"/>
          <w:sz w:val="31"/>
          <w:szCs w:val="31"/>
          <w:shd w:val="clear" w:fill="FFFFFF"/>
        </w:rPr>
        <w:t>原件</w:t>
      </w:r>
      <w:r>
        <w:rPr>
          <w:rFonts w:hint="eastAsia" w:ascii="仿宋_GB2312" w:eastAsia="仿宋_GB2312" w:cs="仿宋_GB2312"/>
          <w:color w:val="333333"/>
          <w:sz w:val="31"/>
          <w:szCs w:val="31"/>
          <w:shd w:val="clear" w:fill="FFFFFF"/>
          <w:lang w:eastAsia="zh-CN"/>
        </w:rPr>
        <w:t>（</w:t>
      </w:r>
      <w:r>
        <w:rPr>
          <w:rFonts w:hint="eastAsia" w:ascii="仿宋_GB2312" w:eastAsia="仿宋_GB2312" w:cs="仿宋_GB2312"/>
          <w:color w:val="333333"/>
          <w:sz w:val="31"/>
          <w:szCs w:val="31"/>
          <w:shd w:val="clear" w:fill="FFFFFF"/>
          <w:lang w:val="en-US" w:eastAsia="zh-CN"/>
        </w:rPr>
        <w:t>如果借款学生及共同借款人户口不在同一户口簿上，需携带双方户口簿原件</w:t>
      </w:r>
      <w:r>
        <w:rPr>
          <w:rFonts w:hint="eastAsia" w:ascii="仿宋_GB2312" w:eastAsia="仿宋_GB2312" w:cs="仿宋_GB2312"/>
          <w:color w:val="333333"/>
          <w:sz w:val="31"/>
          <w:szCs w:val="31"/>
          <w:shd w:val="clear" w:fill="FFFFFF"/>
          <w:lang w:eastAsia="zh-CN"/>
        </w:rPr>
        <w:t>）</w:t>
      </w:r>
      <w:r>
        <w:rPr>
          <w:rFonts w:hint="eastAsia" w:ascii="仿宋_GB2312" w:eastAsia="仿宋_GB2312" w:cs="仿宋_GB2312"/>
          <w:color w:val="333333"/>
          <w:sz w:val="31"/>
          <w:szCs w:val="31"/>
          <w:shd w:val="clear" w:fill="FFFFFF"/>
        </w:rPr>
        <w:t>；</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480"/>
        <w:textAlignment w:val="auto"/>
      </w:pPr>
      <w:r>
        <w:rPr>
          <w:rFonts w:hint="eastAsia" w:ascii="仿宋_GB2312" w:eastAsia="仿宋_GB2312" w:cs="仿宋_GB2312"/>
          <w:color w:val="333333"/>
          <w:sz w:val="31"/>
          <w:szCs w:val="31"/>
          <w:shd w:val="clear" w:fill="FFFFFF"/>
        </w:rPr>
        <w:t>（2）录取通知书（或学生证）原件或学信网学籍在线验证报告；</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480"/>
        <w:textAlignment w:val="auto"/>
        <w:rPr>
          <w:rFonts w:hint="eastAsia" w:ascii="仿宋_GB2312" w:eastAsia="仿宋_GB2312" w:cs="仿宋_GB2312"/>
          <w:color w:val="333333"/>
          <w:sz w:val="31"/>
          <w:szCs w:val="31"/>
          <w:shd w:val="clear" w:fill="FFFFFF"/>
          <w:lang w:eastAsia="zh-CN"/>
        </w:rPr>
      </w:pPr>
      <w:r>
        <w:rPr>
          <w:rFonts w:hint="eastAsia" w:ascii="仿宋_GB2312" w:eastAsia="仿宋_GB2312" w:cs="仿宋_GB2312"/>
          <w:color w:val="333333"/>
          <w:sz w:val="31"/>
          <w:szCs w:val="31"/>
          <w:shd w:val="clear" w:fill="FFFFFF"/>
        </w:rPr>
        <w:t>（3）《</w:t>
      </w:r>
      <w:r>
        <w:rPr>
          <w:rFonts w:hint="eastAsia" w:ascii="仿宋_GB2312" w:eastAsia="仿宋_GB2312" w:cs="仿宋_GB2312"/>
          <w:color w:val="333333"/>
          <w:sz w:val="31"/>
          <w:szCs w:val="31"/>
          <w:shd w:val="clear" w:fill="FFFFFF"/>
          <w:lang w:val="en-US" w:eastAsia="zh-CN"/>
        </w:rPr>
        <w:t>国家开发银行生源地信用助学</w:t>
      </w:r>
      <w:r>
        <w:rPr>
          <w:rFonts w:hint="eastAsia" w:ascii="仿宋_GB2312" w:eastAsia="仿宋_GB2312" w:cs="仿宋_GB2312"/>
          <w:color w:val="333333"/>
          <w:sz w:val="31"/>
          <w:szCs w:val="31"/>
          <w:shd w:val="clear" w:fill="FFFFFF"/>
        </w:rPr>
        <w:t>贷款申请表》</w:t>
      </w:r>
      <w:r>
        <w:rPr>
          <w:rFonts w:hint="eastAsia" w:ascii="仿宋_GB2312" w:eastAsia="仿宋_GB2312" w:cs="仿宋_GB2312"/>
          <w:color w:val="333333"/>
          <w:sz w:val="31"/>
          <w:szCs w:val="31"/>
          <w:shd w:val="clear" w:fill="FFFFFF"/>
          <w:lang w:eastAsia="zh-CN"/>
        </w:rPr>
        <w:t>，</w:t>
      </w:r>
      <w:r>
        <w:rPr>
          <w:rFonts w:hint="eastAsia" w:ascii="仿宋_GB2312" w:eastAsia="仿宋_GB2312" w:cs="仿宋_GB2312"/>
          <w:color w:val="333333"/>
          <w:sz w:val="31"/>
          <w:szCs w:val="31"/>
          <w:shd w:val="clear" w:fill="FFFFFF"/>
        </w:rPr>
        <w:t>未通过预申请</w:t>
      </w:r>
      <w:r>
        <w:rPr>
          <w:rFonts w:hint="eastAsia" w:ascii="仿宋_GB2312" w:eastAsia="仿宋_GB2312" w:cs="仿宋_GB2312"/>
          <w:color w:val="333333"/>
          <w:sz w:val="31"/>
          <w:szCs w:val="31"/>
          <w:shd w:val="clear" w:fill="FFFFFF"/>
          <w:lang w:val="en-US" w:eastAsia="zh-CN"/>
        </w:rPr>
        <w:t>的</w:t>
      </w:r>
      <w:r>
        <w:rPr>
          <w:rFonts w:hint="eastAsia" w:ascii="仿宋_GB2312" w:eastAsia="仿宋_GB2312" w:cs="仿宋_GB2312"/>
          <w:color w:val="333333"/>
          <w:sz w:val="31"/>
          <w:szCs w:val="31"/>
          <w:shd w:val="clear" w:fill="FFFFFF"/>
        </w:rPr>
        <w:t>学生</w:t>
      </w:r>
      <w:r>
        <w:rPr>
          <w:rFonts w:hint="eastAsia" w:ascii="仿宋_GB2312" w:eastAsia="仿宋_GB2312" w:cs="仿宋_GB2312"/>
          <w:color w:val="333333"/>
          <w:sz w:val="31"/>
          <w:szCs w:val="31"/>
          <w:shd w:val="clear" w:fill="FFFFFF"/>
          <w:lang w:val="en-US" w:eastAsia="zh-CN"/>
        </w:rPr>
        <w:t>还需要携带</w:t>
      </w:r>
      <w:r>
        <w:rPr>
          <w:rFonts w:hint="eastAsia" w:ascii="仿宋_GB2312" w:eastAsia="仿宋_GB2312" w:cs="仿宋_GB2312"/>
          <w:color w:val="333333"/>
          <w:sz w:val="31"/>
          <w:szCs w:val="31"/>
          <w:shd w:val="clear" w:fill="FFFFFF"/>
        </w:rPr>
        <w:t>《家庭经济困难学生认定表》原件。</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firstLine="480"/>
        <w:textAlignment w:val="auto"/>
      </w:pPr>
      <w:r>
        <w:rPr>
          <w:rFonts w:hint="eastAsia" w:ascii="仿宋_GB2312" w:eastAsia="仿宋_GB2312" w:cs="仿宋_GB2312"/>
          <w:color w:val="333333"/>
          <w:sz w:val="31"/>
          <w:szCs w:val="31"/>
          <w:shd w:val="clear" w:fill="FFFFFF"/>
          <w:lang w:val="en-US" w:eastAsia="zh-CN"/>
        </w:rPr>
        <w:t>5</w:t>
      </w:r>
      <w:r>
        <w:rPr>
          <w:rFonts w:hint="eastAsia" w:ascii="仿宋_GB2312" w:eastAsia="仿宋_GB2312" w:cs="仿宋_GB2312"/>
          <w:color w:val="333333"/>
          <w:sz w:val="31"/>
          <w:szCs w:val="31"/>
          <w:shd w:val="clear" w:fill="FFFFFF"/>
        </w:rPr>
        <w:t>.</w:t>
      </w:r>
      <w:r>
        <w:rPr>
          <w:rFonts w:hint="eastAsia" w:ascii="仿宋_GB2312" w:eastAsia="仿宋_GB2312" w:cs="仿宋_GB2312"/>
          <w:color w:val="333333"/>
          <w:sz w:val="31"/>
          <w:szCs w:val="31"/>
          <w:shd w:val="clear" w:fill="FFFFFF"/>
          <w:lang w:val="en-US" w:eastAsia="zh-CN"/>
        </w:rPr>
        <w:t>学生</w:t>
      </w:r>
      <w:r>
        <w:rPr>
          <w:rFonts w:hint="eastAsia" w:ascii="仿宋_GB2312" w:eastAsia="仿宋_GB2312" w:cs="仿宋_GB2312"/>
          <w:color w:val="333333"/>
          <w:sz w:val="31"/>
          <w:szCs w:val="31"/>
          <w:shd w:val="clear" w:fill="FFFFFF"/>
        </w:rPr>
        <w:t>持县资助</w:t>
      </w:r>
      <w:r>
        <w:rPr>
          <w:rFonts w:hint="eastAsia" w:ascii="仿宋_GB2312" w:eastAsia="仿宋_GB2312" w:cs="仿宋_GB2312"/>
          <w:color w:val="333333"/>
          <w:sz w:val="31"/>
          <w:szCs w:val="31"/>
          <w:shd w:val="clear" w:fill="FFFFFF"/>
          <w:lang w:val="en-US" w:eastAsia="zh-CN"/>
        </w:rPr>
        <w:t>管理部门</w:t>
      </w:r>
      <w:r>
        <w:rPr>
          <w:rFonts w:hint="eastAsia" w:ascii="仿宋_GB2312" w:eastAsia="仿宋_GB2312" w:cs="仿宋_GB2312"/>
          <w:color w:val="333333"/>
          <w:sz w:val="31"/>
          <w:szCs w:val="31"/>
          <w:shd w:val="clear" w:fill="FFFFFF"/>
        </w:rPr>
        <w:t>《受理证明》前往高校报到</w:t>
      </w:r>
      <w:r>
        <w:rPr>
          <w:rFonts w:hint="eastAsia" w:ascii="仿宋_GB2312" w:eastAsia="仿宋_GB2312" w:cs="仿宋_GB2312"/>
          <w:color w:val="333333"/>
          <w:sz w:val="31"/>
          <w:szCs w:val="31"/>
          <w:shd w:val="clear" w:fill="FFFFFF"/>
          <w:lang w:val="en-US" w:eastAsia="zh-CN"/>
        </w:rPr>
        <w:t>后</w:t>
      </w:r>
      <w:r>
        <w:rPr>
          <w:rFonts w:hint="eastAsia" w:ascii="仿宋_GB2312" w:eastAsia="仿宋_GB2312" w:cs="仿宋_GB2312"/>
          <w:color w:val="333333"/>
          <w:sz w:val="31"/>
          <w:szCs w:val="31"/>
          <w:shd w:val="clear" w:fill="FFFFFF"/>
        </w:rPr>
        <w:t>，请高校学生资助部门老师于当年10月</w:t>
      </w:r>
      <w:r>
        <w:rPr>
          <w:rFonts w:hint="eastAsia" w:ascii="仿宋_GB2312" w:eastAsia="仿宋_GB2312" w:cs="仿宋_GB2312"/>
          <w:color w:val="333333"/>
          <w:sz w:val="31"/>
          <w:szCs w:val="31"/>
          <w:shd w:val="clear" w:fill="FFFFFF"/>
          <w:lang w:val="en-US" w:eastAsia="zh-CN"/>
        </w:rPr>
        <w:t>2</w:t>
      </w:r>
      <w:r>
        <w:rPr>
          <w:rFonts w:hint="eastAsia" w:ascii="仿宋_GB2312" w:eastAsia="仿宋_GB2312" w:cs="仿宋_GB2312"/>
          <w:color w:val="333333"/>
          <w:sz w:val="31"/>
          <w:szCs w:val="31"/>
          <w:shd w:val="clear" w:fill="FFFFFF"/>
        </w:rPr>
        <w:t>0日前录入电子回执。</w:t>
      </w:r>
    </w:p>
    <w:p>
      <w:pPr>
        <w:pStyle w:val="4"/>
        <w:keepNext w:val="0"/>
        <w:keepLines w:val="0"/>
        <w:widowControl/>
        <w:suppressLineNumbers w:val="0"/>
        <w:shd w:val="clear" w:fill="FFFFFF"/>
        <w:spacing w:line="540" w:lineRule="atLeast"/>
        <w:ind w:left="0" w:firstLine="645"/>
      </w:pPr>
      <w:r>
        <w:rPr>
          <w:rStyle w:val="8"/>
          <w:rFonts w:hint="default" w:ascii="楷体_GB2312" w:eastAsia="楷体_GB2312" w:cs="楷体_GB2312"/>
          <w:color w:val="333333"/>
          <w:sz w:val="31"/>
          <w:szCs w:val="31"/>
          <w:shd w:val="clear" w:fill="FFFFFF"/>
        </w:rPr>
        <w:t>（二）</w:t>
      </w:r>
      <w:r>
        <w:rPr>
          <w:rStyle w:val="8"/>
          <w:rFonts w:hint="eastAsia" w:ascii="仿宋_GB2312" w:eastAsia="仿宋_GB2312" w:cs="仿宋_GB2312"/>
          <w:color w:val="333333"/>
          <w:sz w:val="31"/>
          <w:szCs w:val="31"/>
          <w:shd w:val="clear" w:fill="FFFFFF"/>
        </w:rPr>
        <w:t>续贷</w:t>
      </w:r>
      <w:r>
        <w:rPr>
          <w:rStyle w:val="8"/>
          <w:rFonts w:hint="eastAsia" w:ascii="仿宋_GB2312" w:eastAsia="仿宋_GB2312" w:cs="仿宋_GB2312"/>
          <w:color w:val="333333"/>
          <w:sz w:val="31"/>
          <w:szCs w:val="31"/>
          <w:shd w:val="clear" w:fill="FFFFFF"/>
          <w:lang w:val="en-US" w:eastAsia="zh-CN"/>
        </w:rPr>
        <w:t>流程</w:t>
      </w:r>
    </w:p>
    <w:p>
      <w:pPr>
        <w:pStyle w:val="4"/>
        <w:keepNext w:val="0"/>
        <w:keepLines w:val="0"/>
        <w:widowControl/>
        <w:suppressLineNumbers w:val="0"/>
        <w:shd w:val="clear" w:fill="FFFFFF"/>
        <w:spacing w:line="540" w:lineRule="atLeast"/>
        <w:ind w:left="240" w:hanging="240" w:hangingChars="100"/>
        <w:jc w:val="left"/>
      </w:pPr>
      <w:r>
        <w:drawing>
          <wp:inline distT="0" distB="0" distL="114300" distR="114300">
            <wp:extent cx="5742940" cy="3143250"/>
            <wp:effectExtent l="0" t="0" r="10160" b="0"/>
            <wp:docPr id="4"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true"/>
                    </pic:cNvPicPr>
                  </pic:nvPicPr>
                  <pic:blipFill>
                    <a:blip r:embed="rId6"/>
                    <a:stretch>
                      <a:fillRect/>
                    </a:stretch>
                  </pic:blipFill>
                  <pic:spPr>
                    <a:xfrm>
                      <a:off x="0" y="0"/>
                      <a:ext cx="5742940" cy="3143250"/>
                    </a:xfrm>
                    <a:prstGeom prst="rect">
                      <a:avLst/>
                    </a:prstGeom>
                    <a:noFill/>
                    <a:ln>
                      <a:noFill/>
                    </a:ln>
                  </pic:spPr>
                </pic:pic>
              </a:graphicData>
            </a:graphic>
          </wp:inline>
        </w:drawing>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600" w:lineRule="exact"/>
        <w:ind w:firstLine="620" w:firstLineChars="200"/>
        <w:textAlignment w:val="auto"/>
        <w:rPr>
          <w:rFonts w:hint="eastAsia" w:ascii="仿宋_GB2312" w:eastAsia="仿宋_GB2312" w:cs="仿宋_GB2312"/>
          <w:color w:val="333333"/>
          <w:sz w:val="31"/>
          <w:szCs w:val="31"/>
          <w:shd w:val="clear" w:fill="FFFFFF"/>
        </w:rPr>
      </w:pPr>
      <w:r>
        <w:rPr>
          <w:rFonts w:hint="eastAsia" w:ascii="仿宋_GB2312" w:eastAsia="仿宋_GB2312" w:cs="仿宋_GB2312"/>
          <w:color w:val="333333"/>
          <w:sz w:val="31"/>
          <w:szCs w:val="31"/>
          <w:shd w:val="clear" w:fill="FFFFFF"/>
          <w:lang w:val="en-US" w:eastAsia="zh-CN"/>
        </w:rPr>
        <w:t>建议学生选择</w:t>
      </w:r>
      <w:r>
        <w:rPr>
          <w:rFonts w:hint="default" w:ascii="仿宋_GB2312" w:eastAsia="仿宋_GB2312" w:cs="仿宋_GB2312"/>
          <w:color w:val="333333"/>
          <w:sz w:val="31"/>
          <w:szCs w:val="31"/>
          <w:shd w:val="clear" w:fill="FFFFFF"/>
          <w:lang w:val="en-US" w:eastAsia="zh-CN"/>
        </w:rPr>
        <w:t>远程续签合同</w:t>
      </w:r>
      <w:r>
        <w:rPr>
          <w:rFonts w:hint="eastAsia" w:ascii="仿宋_GB2312" w:eastAsia="仿宋_GB2312" w:cs="仿宋_GB2312"/>
          <w:color w:val="333333"/>
          <w:sz w:val="31"/>
          <w:szCs w:val="31"/>
          <w:shd w:val="clear" w:fill="FFFFFF"/>
          <w:lang w:val="en-US" w:eastAsia="zh-CN"/>
        </w:rPr>
        <w:t>：</w:t>
      </w:r>
      <w:r>
        <w:rPr>
          <w:rFonts w:hint="eastAsia" w:ascii="仿宋_GB2312" w:eastAsia="仿宋_GB2312" w:cs="仿宋_GB2312"/>
          <w:color w:val="333333"/>
          <w:sz w:val="31"/>
          <w:szCs w:val="31"/>
          <w:shd w:val="clear" w:fill="FFFFFF"/>
        </w:rPr>
        <w:t>学生登录</w:t>
      </w:r>
      <w:r>
        <w:rPr>
          <w:rFonts w:hint="default" w:ascii="Calibri" w:hAnsi="Calibri" w:eastAsia="仿宋_GB2312" w:cs="Calibri"/>
          <w:color w:val="333333"/>
          <w:sz w:val="31"/>
          <w:szCs w:val="31"/>
          <w:shd w:val="clear" w:fill="FFFFFF"/>
        </w:rPr>
        <w:t>“</w:t>
      </w:r>
      <w:r>
        <w:rPr>
          <w:rFonts w:hint="eastAsia" w:ascii="仿宋_GB2312" w:eastAsia="仿宋_GB2312" w:cs="仿宋_GB2312"/>
          <w:color w:val="333333"/>
          <w:sz w:val="31"/>
          <w:szCs w:val="31"/>
          <w:shd w:val="clear" w:fill="FFFFFF"/>
        </w:rPr>
        <w:t>学生在线系统</w:t>
      </w:r>
      <w:r>
        <w:rPr>
          <w:rFonts w:hint="default" w:ascii="Calibri" w:hAnsi="Calibri" w:eastAsia="仿宋_GB2312" w:cs="Calibri"/>
          <w:color w:val="333333"/>
          <w:sz w:val="31"/>
          <w:szCs w:val="31"/>
          <w:shd w:val="clear" w:fill="FFFFFF"/>
        </w:rPr>
        <w:t>”</w:t>
      </w:r>
      <w:r>
        <w:rPr>
          <w:rFonts w:hint="eastAsia" w:ascii="仿宋_GB2312" w:eastAsia="仿宋_GB2312" w:cs="仿宋_GB2312"/>
          <w:color w:val="333333"/>
          <w:sz w:val="31"/>
          <w:szCs w:val="31"/>
          <w:shd w:val="clear" w:fill="FFFFFF"/>
        </w:rPr>
        <w:t>（</w:t>
      </w:r>
      <w:r>
        <w:rPr>
          <w:shd w:val="clear" w:fill="FFFFFF"/>
        </w:rPr>
        <w:fldChar w:fldCharType="begin"/>
      </w:r>
      <w:r>
        <w:rPr>
          <w:shd w:val="clear" w:fill="FFFFFF"/>
        </w:rPr>
        <w:instrText xml:space="preserve"> HYPERLINK "https://sls.cdb.com.cn/" </w:instrText>
      </w:r>
      <w:r>
        <w:rPr>
          <w:shd w:val="clear" w:fill="FFFFFF"/>
        </w:rPr>
        <w:fldChar w:fldCharType="separate"/>
      </w:r>
      <w:r>
        <w:rPr>
          <w:rStyle w:val="9"/>
          <w:rFonts w:hint="eastAsia" w:ascii="仿宋_GB2312" w:eastAsia="仿宋_GB2312" w:cs="仿宋_GB2312"/>
          <w:color w:val="0070C0"/>
          <w:sz w:val="31"/>
          <w:szCs w:val="31"/>
          <w:u w:val="single"/>
          <w:shd w:val="clear" w:fill="FFFFFF"/>
        </w:rPr>
        <w:t>https://sls.cdb.com.cn/</w:t>
      </w:r>
      <w:r>
        <w:rPr>
          <w:shd w:val="clear" w:fill="FFFFFF"/>
        </w:rPr>
        <w:fldChar w:fldCharType="end"/>
      </w:r>
      <w:r>
        <w:rPr>
          <w:rFonts w:hint="eastAsia" w:ascii="仿宋_GB2312" w:eastAsia="仿宋_GB2312" w:cs="仿宋_GB2312"/>
          <w:color w:val="333333"/>
          <w:sz w:val="31"/>
          <w:szCs w:val="31"/>
          <w:shd w:val="clear" w:fill="FFFFFF"/>
        </w:rPr>
        <w:t>）</w:t>
      </w:r>
      <w:r>
        <w:rPr>
          <w:rFonts w:hint="eastAsia" w:ascii="Calibri" w:hAnsi="Calibri" w:eastAsia="仿宋_GB2312" w:cs="Calibri"/>
          <w:color w:val="333333"/>
          <w:sz w:val="31"/>
          <w:szCs w:val="31"/>
          <w:shd w:val="clear" w:fill="FFFFFF"/>
          <w:lang w:eastAsia="zh-CN"/>
        </w:rPr>
        <w:t>，</w:t>
      </w:r>
      <w:r>
        <w:rPr>
          <w:rFonts w:hint="eastAsia" w:ascii="Calibri" w:hAnsi="Calibri" w:eastAsia="仿宋_GB2312" w:cs="Calibri"/>
          <w:color w:val="333333"/>
          <w:sz w:val="31"/>
          <w:szCs w:val="31"/>
          <w:shd w:val="clear" w:fill="FFFFFF"/>
          <w:lang w:val="en-US" w:eastAsia="zh-CN"/>
        </w:rPr>
        <w:t>更新个人及共同借款人相关信息，</w:t>
      </w:r>
      <w:r>
        <w:rPr>
          <w:rFonts w:hint="eastAsia" w:ascii="仿宋_GB2312" w:eastAsia="仿宋_GB2312" w:cs="仿宋_GB2312"/>
          <w:color w:val="333333"/>
          <w:sz w:val="31"/>
          <w:szCs w:val="31"/>
          <w:shd w:val="clear" w:fill="FFFFFF"/>
          <w:lang w:val="en-US" w:eastAsia="zh-CN"/>
        </w:rPr>
        <w:t>按照系统提示填写续贷声明，</w:t>
      </w:r>
      <w:r>
        <w:rPr>
          <w:rFonts w:hint="eastAsia" w:ascii="仿宋_GB2312" w:eastAsia="仿宋_GB2312" w:cs="仿宋_GB2312"/>
          <w:color w:val="333333"/>
          <w:sz w:val="31"/>
          <w:szCs w:val="31"/>
          <w:shd w:val="clear" w:fill="FFFFFF"/>
        </w:rPr>
        <w:t>提</w:t>
      </w:r>
      <w:r>
        <w:rPr>
          <w:rFonts w:hint="eastAsia" w:ascii="仿宋_GB2312" w:eastAsia="仿宋_GB2312" w:cs="仿宋_GB2312"/>
          <w:color w:val="333333"/>
          <w:sz w:val="31"/>
          <w:szCs w:val="31"/>
          <w:shd w:val="clear" w:fill="FFFFFF"/>
          <w:lang w:val="en-US" w:eastAsia="zh-CN"/>
        </w:rPr>
        <w:t>出</w:t>
      </w:r>
      <w:r>
        <w:rPr>
          <w:rFonts w:hint="eastAsia" w:ascii="仿宋_GB2312" w:eastAsia="仿宋_GB2312" w:cs="仿宋_GB2312"/>
          <w:color w:val="333333"/>
          <w:sz w:val="31"/>
          <w:szCs w:val="31"/>
          <w:shd w:val="clear" w:fill="FFFFFF"/>
        </w:rPr>
        <w:t>续贷申请，选择</w:t>
      </w:r>
      <w:r>
        <w:rPr>
          <w:rFonts w:hint="default" w:ascii="Calibri" w:hAnsi="Calibri" w:eastAsia="仿宋_GB2312" w:cs="Calibri"/>
          <w:color w:val="333333"/>
          <w:sz w:val="31"/>
          <w:szCs w:val="31"/>
          <w:shd w:val="clear" w:fill="FFFFFF"/>
        </w:rPr>
        <w:t>“</w:t>
      </w:r>
      <w:r>
        <w:rPr>
          <w:rFonts w:hint="eastAsia" w:ascii="仿宋_GB2312" w:eastAsia="仿宋_GB2312" w:cs="仿宋_GB2312"/>
          <w:color w:val="333333"/>
          <w:sz w:val="31"/>
          <w:szCs w:val="31"/>
          <w:shd w:val="clear" w:fill="FFFFFF"/>
        </w:rPr>
        <w:t>网上签订合同</w:t>
      </w:r>
      <w:r>
        <w:rPr>
          <w:rFonts w:hint="default" w:ascii="Calibri" w:hAnsi="Calibri" w:eastAsia="仿宋_GB2312" w:cs="Calibri"/>
          <w:color w:val="333333"/>
          <w:sz w:val="31"/>
          <w:szCs w:val="31"/>
          <w:shd w:val="clear" w:fill="FFFFFF"/>
        </w:rPr>
        <w:t>”</w:t>
      </w:r>
      <w:r>
        <w:rPr>
          <w:rFonts w:hint="eastAsia" w:ascii="仿宋_GB2312" w:eastAsia="仿宋_GB2312" w:cs="仿宋_GB2312"/>
          <w:color w:val="333333"/>
          <w:sz w:val="31"/>
          <w:szCs w:val="31"/>
          <w:shd w:val="clear" w:fill="FFFFFF"/>
        </w:rPr>
        <w:t>，网签合同待县</w:t>
      </w:r>
      <w:r>
        <w:rPr>
          <w:rFonts w:hint="eastAsia" w:ascii="仿宋_GB2312" w:eastAsia="仿宋_GB2312" w:cs="仿宋_GB2312"/>
          <w:color w:val="333333"/>
          <w:sz w:val="31"/>
          <w:szCs w:val="31"/>
          <w:shd w:val="clear" w:fill="FFFFFF"/>
          <w:lang w:val="en-US" w:eastAsia="zh-CN"/>
        </w:rPr>
        <w:t>学生</w:t>
      </w:r>
      <w:r>
        <w:rPr>
          <w:rFonts w:hint="eastAsia" w:ascii="仿宋_GB2312" w:eastAsia="仿宋_GB2312" w:cs="仿宋_GB2312"/>
          <w:color w:val="333333"/>
          <w:sz w:val="31"/>
          <w:szCs w:val="31"/>
          <w:shd w:val="clear" w:fill="FFFFFF"/>
        </w:rPr>
        <w:t>资助</w:t>
      </w:r>
      <w:r>
        <w:rPr>
          <w:rFonts w:hint="eastAsia" w:ascii="仿宋_GB2312" w:eastAsia="仿宋_GB2312" w:cs="仿宋_GB2312"/>
          <w:color w:val="333333"/>
          <w:sz w:val="31"/>
          <w:szCs w:val="31"/>
          <w:shd w:val="clear" w:fill="FFFFFF"/>
          <w:lang w:val="en-US" w:eastAsia="zh-CN"/>
        </w:rPr>
        <w:t>管理部门</w:t>
      </w:r>
      <w:r>
        <w:rPr>
          <w:rFonts w:hint="eastAsia" w:ascii="仿宋_GB2312" w:eastAsia="仿宋_GB2312" w:cs="仿宋_GB2312"/>
          <w:color w:val="333333"/>
          <w:sz w:val="31"/>
          <w:szCs w:val="31"/>
          <w:shd w:val="clear" w:fill="FFFFFF"/>
        </w:rPr>
        <w:t>远程审查后，学生登陆</w:t>
      </w:r>
      <w:r>
        <w:rPr>
          <w:rFonts w:hint="default" w:ascii="Calibri" w:hAnsi="Calibri" w:eastAsia="仿宋_GB2312" w:cs="Calibri"/>
          <w:color w:val="333333"/>
          <w:sz w:val="31"/>
          <w:szCs w:val="31"/>
          <w:shd w:val="clear" w:fill="FFFFFF"/>
        </w:rPr>
        <w:t>“</w:t>
      </w:r>
      <w:r>
        <w:rPr>
          <w:rFonts w:hint="eastAsia" w:ascii="仿宋_GB2312" w:eastAsia="仿宋_GB2312" w:cs="仿宋_GB2312"/>
          <w:color w:val="333333"/>
          <w:sz w:val="31"/>
          <w:szCs w:val="31"/>
          <w:shd w:val="clear" w:fill="FFFFFF"/>
        </w:rPr>
        <w:t>学生在线系统</w:t>
      </w:r>
      <w:r>
        <w:rPr>
          <w:rFonts w:hint="default" w:ascii="Calibri" w:hAnsi="Calibri" w:eastAsia="仿宋_GB2312" w:cs="Calibri"/>
          <w:color w:val="333333"/>
          <w:sz w:val="31"/>
          <w:szCs w:val="31"/>
          <w:shd w:val="clear" w:fill="FFFFFF"/>
        </w:rPr>
        <w:t>”</w:t>
      </w:r>
      <w:r>
        <w:rPr>
          <w:rFonts w:hint="eastAsia" w:ascii="仿宋_GB2312" w:eastAsia="仿宋_GB2312" w:cs="仿宋_GB2312"/>
          <w:color w:val="333333"/>
          <w:sz w:val="31"/>
          <w:szCs w:val="31"/>
          <w:shd w:val="clear" w:fill="FFFFFF"/>
        </w:rPr>
        <w:t>下载</w:t>
      </w:r>
      <w:r>
        <w:rPr>
          <w:rFonts w:hint="eastAsia" w:ascii="仿宋_GB2312" w:eastAsia="仿宋_GB2312" w:cs="仿宋_GB2312"/>
          <w:color w:val="333333"/>
          <w:sz w:val="31"/>
          <w:szCs w:val="31"/>
          <w:shd w:val="clear" w:fill="FFFFFF"/>
          <w:lang w:eastAsia="zh-CN"/>
        </w:rPr>
        <w:t>、</w:t>
      </w:r>
      <w:r>
        <w:rPr>
          <w:rFonts w:hint="eastAsia" w:ascii="仿宋_GB2312" w:eastAsia="仿宋_GB2312" w:cs="仿宋_GB2312"/>
          <w:color w:val="333333"/>
          <w:sz w:val="31"/>
          <w:szCs w:val="31"/>
          <w:shd w:val="clear" w:fill="FFFFFF"/>
        </w:rPr>
        <w:t>打印受理证明，交高校于当年10月</w:t>
      </w:r>
      <w:r>
        <w:rPr>
          <w:rFonts w:hint="eastAsia" w:ascii="仿宋_GB2312" w:eastAsia="仿宋_GB2312" w:cs="仿宋_GB2312"/>
          <w:color w:val="333333"/>
          <w:sz w:val="31"/>
          <w:szCs w:val="31"/>
          <w:shd w:val="clear" w:fill="FFFFFF"/>
          <w:lang w:val="en-US" w:eastAsia="zh-CN"/>
        </w:rPr>
        <w:t>2</w:t>
      </w:r>
      <w:r>
        <w:rPr>
          <w:rFonts w:hint="eastAsia" w:ascii="仿宋_GB2312" w:eastAsia="仿宋_GB2312" w:cs="仿宋_GB2312"/>
          <w:color w:val="333333"/>
          <w:sz w:val="31"/>
          <w:szCs w:val="31"/>
          <w:shd w:val="clear" w:fill="FFFFFF"/>
        </w:rPr>
        <w:t>0日前录入回执，完成续贷流程。</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600" w:lineRule="exact"/>
        <w:ind w:firstLine="620" w:firstLineChars="200"/>
        <w:textAlignment w:val="auto"/>
        <w:rPr>
          <w:rFonts w:hint="default" w:ascii="仿宋_GB2312" w:eastAsia="仿宋_GB2312" w:cs="仿宋_GB2312"/>
          <w:color w:val="333333"/>
          <w:sz w:val="31"/>
          <w:szCs w:val="31"/>
          <w:shd w:val="clear" w:fill="FFFFFF"/>
          <w:lang w:val="en-US" w:eastAsia="zh-CN"/>
        </w:rPr>
      </w:pPr>
      <w:r>
        <w:rPr>
          <w:rFonts w:hint="eastAsia" w:ascii="仿宋_GB2312" w:eastAsia="仿宋_GB2312" w:cs="仿宋_GB2312"/>
          <w:color w:val="333333"/>
          <w:sz w:val="31"/>
          <w:szCs w:val="31"/>
          <w:shd w:val="clear" w:fill="FFFFFF"/>
          <w:lang w:val="en-US" w:eastAsia="zh-CN"/>
        </w:rPr>
        <w:t>注意事项：如果需要更换新的共同借款人办理续贷，学生需要和新的共同借款人一同前往县级学生资助管理部门现场办理。</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600" w:lineRule="exact"/>
        <w:ind w:left="0" w:firstLine="645"/>
        <w:textAlignment w:val="auto"/>
      </w:pPr>
      <w:r>
        <w:rPr>
          <w:rStyle w:val="8"/>
          <w:rFonts w:hint="eastAsia" w:ascii="黑体" w:hAnsi="宋体" w:eastAsia="黑体" w:cs="黑体"/>
          <w:color w:val="333333"/>
          <w:sz w:val="31"/>
          <w:szCs w:val="31"/>
          <w:shd w:val="clear" w:fill="FFFFFF"/>
        </w:rPr>
        <w:t>四、受理时间</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600" w:lineRule="exact"/>
        <w:ind w:left="0" w:firstLine="645"/>
        <w:textAlignment w:val="auto"/>
      </w:pPr>
      <w:bookmarkStart w:id="0" w:name="_GoBack"/>
      <w:bookmarkEnd w:id="0"/>
      <w:r>
        <w:rPr>
          <w:rFonts w:hint="eastAsia" w:ascii="仿宋_GB2312" w:eastAsia="仿宋_GB2312" w:cs="仿宋_GB2312"/>
          <w:color w:val="333333"/>
          <w:sz w:val="31"/>
          <w:szCs w:val="31"/>
          <w:shd w:val="clear" w:fill="FFFFFF"/>
          <w:lang w:val="en-US" w:eastAsia="zh-CN"/>
        </w:rPr>
        <w:t>受理高峰期为</w:t>
      </w:r>
      <w:r>
        <w:rPr>
          <w:rFonts w:hint="eastAsia" w:ascii="仿宋_GB2312" w:eastAsia="仿宋_GB2312" w:cs="仿宋_GB2312"/>
          <w:color w:val="333333"/>
          <w:sz w:val="31"/>
          <w:szCs w:val="31"/>
          <w:shd w:val="clear" w:fill="FFFFFF"/>
        </w:rPr>
        <w:t>7月1</w:t>
      </w:r>
      <w:r>
        <w:rPr>
          <w:rFonts w:hint="eastAsia" w:ascii="仿宋_GB2312" w:eastAsia="仿宋_GB2312" w:cs="仿宋_GB2312"/>
          <w:color w:val="333333"/>
          <w:sz w:val="31"/>
          <w:szCs w:val="31"/>
          <w:shd w:val="clear" w:fill="FFFFFF"/>
          <w:lang w:val="en-US" w:eastAsia="zh-CN"/>
        </w:rPr>
        <w:t>4</w:t>
      </w:r>
      <w:r>
        <w:rPr>
          <w:rFonts w:hint="eastAsia" w:ascii="仿宋_GB2312" w:eastAsia="仿宋_GB2312" w:cs="仿宋_GB2312"/>
          <w:color w:val="333333"/>
          <w:sz w:val="31"/>
          <w:szCs w:val="31"/>
          <w:shd w:val="clear" w:fill="FFFFFF"/>
        </w:rPr>
        <w:t>日-9月</w:t>
      </w:r>
      <w:r>
        <w:rPr>
          <w:rFonts w:hint="eastAsia" w:ascii="仿宋_GB2312" w:eastAsia="仿宋_GB2312" w:cs="仿宋_GB2312"/>
          <w:color w:val="333333"/>
          <w:sz w:val="31"/>
          <w:szCs w:val="31"/>
          <w:shd w:val="clear" w:fill="FFFFFF"/>
          <w:lang w:val="en-US" w:eastAsia="zh-CN"/>
        </w:rPr>
        <w:t>15</w:t>
      </w:r>
      <w:r>
        <w:rPr>
          <w:rFonts w:hint="eastAsia" w:ascii="仿宋_GB2312" w:eastAsia="仿宋_GB2312" w:cs="仿宋_GB2312"/>
          <w:color w:val="333333"/>
          <w:sz w:val="31"/>
          <w:szCs w:val="31"/>
          <w:shd w:val="clear" w:fill="FFFFFF"/>
        </w:rPr>
        <w:t>日</w:t>
      </w:r>
      <w:r>
        <w:rPr>
          <w:rFonts w:hint="eastAsia" w:ascii="仿宋_GB2312" w:eastAsia="仿宋_GB2312" w:cs="仿宋_GB2312"/>
          <w:color w:val="333333"/>
          <w:sz w:val="31"/>
          <w:szCs w:val="31"/>
          <w:shd w:val="clear" w:fill="FFFFFF"/>
          <w:lang w:eastAsia="zh-CN"/>
        </w:rPr>
        <w:t>，</w:t>
      </w:r>
      <w:r>
        <w:rPr>
          <w:rFonts w:hint="eastAsia" w:ascii="仿宋_GB2312" w:eastAsia="仿宋_GB2312" w:cs="仿宋_GB2312"/>
          <w:color w:val="333333"/>
          <w:sz w:val="31"/>
          <w:szCs w:val="31"/>
          <w:shd w:val="clear" w:fill="FFFFFF"/>
          <w:lang w:val="en-US" w:eastAsia="zh-CN"/>
        </w:rPr>
        <w:t>周一至周五上午受理时间为8:30至12:00，周一至周五下午受理时间为2:30至5:30</w:t>
      </w:r>
      <w:r>
        <w:rPr>
          <w:rFonts w:hint="eastAsia" w:ascii="仿宋_GB2312" w:eastAsia="仿宋_GB2312" w:cs="仿宋_GB2312"/>
          <w:color w:val="333333"/>
          <w:sz w:val="31"/>
          <w:szCs w:val="31"/>
          <w:shd w:val="clear" w:fill="FFFFFF"/>
        </w:rPr>
        <w:t>。</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600" w:lineRule="exact"/>
        <w:ind w:left="0" w:firstLine="645"/>
        <w:textAlignment w:val="auto"/>
      </w:pPr>
      <w:r>
        <w:rPr>
          <w:rStyle w:val="8"/>
          <w:rFonts w:hint="eastAsia" w:ascii="黑体" w:hAnsi="宋体" w:eastAsia="黑体" w:cs="黑体"/>
          <w:color w:val="333333"/>
          <w:sz w:val="31"/>
          <w:szCs w:val="31"/>
          <w:shd w:val="clear" w:fill="FFFFFF"/>
        </w:rPr>
        <w:t>五、受理部门</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600" w:lineRule="exact"/>
        <w:ind w:left="0" w:firstLine="645"/>
        <w:textAlignment w:val="auto"/>
        <w:rPr>
          <w:rFonts w:hint="default"/>
          <w:lang w:val="en-US"/>
        </w:rPr>
      </w:pPr>
      <w:r>
        <w:rPr>
          <w:rFonts w:hint="eastAsia" w:ascii="仿宋_GB2312" w:eastAsia="仿宋_GB2312" w:cs="仿宋_GB2312"/>
          <w:color w:val="333333"/>
          <w:sz w:val="31"/>
          <w:szCs w:val="31"/>
          <w:shd w:val="clear" w:fill="FFFFFF"/>
          <w:lang w:val="en-US" w:eastAsia="zh-CN"/>
        </w:rPr>
        <w:t>鹤山市教育局</w:t>
      </w:r>
      <w:r>
        <w:rPr>
          <w:rFonts w:hint="eastAsia" w:ascii="仿宋_GB2312" w:eastAsia="仿宋_GB2312" w:cs="仿宋_GB2312"/>
          <w:color w:val="333333"/>
          <w:sz w:val="31"/>
          <w:szCs w:val="31"/>
          <w:shd w:val="clear" w:fill="FFFFFF"/>
        </w:rPr>
        <w:t>学生资助</w:t>
      </w:r>
      <w:r>
        <w:rPr>
          <w:rFonts w:hint="eastAsia" w:ascii="仿宋_GB2312" w:eastAsia="仿宋_GB2312" w:cs="仿宋_GB2312"/>
          <w:color w:val="333333"/>
          <w:sz w:val="31"/>
          <w:szCs w:val="31"/>
          <w:shd w:val="clear" w:fill="FFFFFF"/>
          <w:lang w:val="en-US" w:eastAsia="zh-CN"/>
        </w:rPr>
        <w:t>管理</w:t>
      </w:r>
      <w:r>
        <w:rPr>
          <w:rFonts w:hint="eastAsia" w:ascii="仿宋_GB2312" w:eastAsia="仿宋_GB2312" w:cs="仿宋_GB2312"/>
          <w:color w:val="333333"/>
          <w:sz w:val="31"/>
          <w:szCs w:val="31"/>
          <w:shd w:val="clear" w:fill="FFFFFF"/>
        </w:rPr>
        <w:t>中心</w:t>
      </w:r>
      <w:r>
        <w:rPr>
          <w:rFonts w:hint="eastAsia" w:ascii="仿宋_GB2312" w:eastAsia="仿宋_GB2312" w:cs="仿宋_GB2312"/>
          <w:color w:val="333333"/>
          <w:sz w:val="31"/>
          <w:szCs w:val="31"/>
          <w:shd w:val="clear" w:fill="FFFFFF"/>
          <w:lang w:eastAsia="zh-CN"/>
        </w:rPr>
        <w:t>（</w:t>
      </w:r>
      <w:r>
        <w:rPr>
          <w:rFonts w:hint="eastAsia" w:ascii="仿宋_GB2312" w:eastAsia="仿宋_GB2312" w:cs="仿宋_GB2312"/>
          <w:color w:val="333333"/>
          <w:sz w:val="31"/>
          <w:szCs w:val="31"/>
          <w:shd w:val="clear" w:fill="FFFFFF"/>
        </w:rPr>
        <w:t>地址：</w:t>
      </w:r>
      <w:r>
        <w:rPr>
          <w:rFonts w:hint="eastAsia" w:ascii="仿宋_GB2312" w:eastAsia="仿宋_GB2312" w:cs="仿宋_GB2312"/>
          <w:color w:val="333333"/>
          <w:sz w:val="31"/>
          <w:szCs w:val="31"/>
          <w:shd w:val="clear" w:fill="FFFFFF"/>
          <w:lang w:val="en-US" w:eastAsia="zh-CN"/>
        </w:rPr>
        <w:t>鹤山市沙坪镇前进路3-8号</w:t>
      </w:r>
      <w:r>
        <w:rPr>
          <w:rFonts w:hint="eastAsia" w:ascii="仿宋_GB2312" w:eastAsia="仿宋_GB2312" w:cs="仿宋_GB2312"/>
          <w:color w:val="333333"/>
          <w:sz w:val="31"/>
          <w:szCs w:val="31"/>
          <w:shd w:val="clear" w:fill="FFFFFF"/>
          <w:lang w:eastAsia="zh-CN"/>
        </w:rPr>
        <w:t>）</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600" w:lineRule="exact"/>
        <w:ind w:left="0" w:firstLine="645"/>
        <w:textAlignment w:val="auto"/>
      </w:pPr>
      <w:r>
        <w:rPr>
          <w:rStyle w:val="8"/>
          <w:rFonts w:hint="eastAsia" w:ascii="黑体" w:hAnsi="宋体" w:eastAsia="黑体" w:cs="黑体"/>
          <w:color w:val="333333"/>
          <w:sz w:val="31"/>
          <w:szCs w:val="31"/>
          <w:shd w:val="clear" w:fill="FFFFFF"/>
        </w:rPr>
        <w:t>六、</w:t>
      </w:r>
      <w:r>
        <w:rPr>
          <w:rStyle w:val="8"/>
          <w:rFonts w:hint="eastAsia" w:ascii="黑体" w:hAnsi="宋体" w:eastAsia="黑体" w:cs="黑体"/>
          <w:color w:val="333333"/>
          <w:sz w:val="31"/>
          <w:szCs w:val="31"/>
          <w:shd w:val="clear" w:fill="FFFFFF"/>
          <w:lang w:val="en-US" w:eastAsia="zh-CN"/>
        </w:rPr>
        <w:t>咨询</w:t>
      </w:r>
      <w:r>
        <w:rPr>
          <w:rStyle w:val="8"/>
          <w:rFonts w:hint="eastAsia" w:ascii="黑体" w:hAnsi="宋体" w:eastAsia="黑体" w:cs="黑体"/>
          <w:color w:val="333333"/>
          <w:sz w:val="31"/>
          <w:szCs w:val="31"/>
          <w:shd w:val="clear" w:fill="FFFFFF"/>
        </w:rPr>
        <w:t>方式</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600" w:lineRule="exact"/>
        <w:ind w:left="0" w:firstLine="645"/>
        <w:textAlignment w:val="auto"/>
      </w:pPr>
      <w:r>
        <w:rPr>
          <w:rFonts w:hint="eastAsia" w:ascii="仿宋_GB2312" w:eastAsia="仿宋_GB2312" w:cs="仿宋_GB2312"/>
          <w:color w:val="333333"/>
          <w:sz w:val="31"/>
          <w:szCs w:val="31"/>
          <w:shd w:val="clear" w:fill="FFFFFF"/>
        </w:rPr>
        <w:t>学生和家长可以通过以下方式咨询了解助学贷款信息。</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600" w:lineRule="exact"/>
        <w:ind w:left="0" w:firstLine="645"/>
        <w:textAlignment w:val="auto"/>
        <w:rPr>
          <w:rFonts w:hint="eastAsia" w:eastAsia="仿宋_GB2312"/>
          <w:lang w:eastAsia="zh-CN"/>
        </w:rPr>
      </w:pPr>
      <w:r>
        <w:rPr>
          <w:rFonts w:hint="eastAsia" w:ascii="仿宋_GB2312" w:eastAsia="仿宋_GB2312" w:cs="仿宋_GB2312"/>
          <w:color w:val="333333"/>
          <w:sz w:val="31"/>
          <w:szCs w:val="31"/>
          <w:shd w:val="clear" w:fill="FFFFFF"/>
        </w:rPr>
        <w:t>1.登陆国家开发银行生源地助学贷款学生在线系统（</w:t>
      </w:r>
      <w:r>
        <w:rPr>
          <w:shd w:val="clear" w:fill="FFFFFF"/>
        </w:rPr>
        <w:fldChar w:fldCharType="begin"/>
      </w:r>
      <w:r>
        <w:rPr>
          <w:shd w:val="clear" w:fill="FFFFFF"/>
        </w:rPr>
        <w:instrText xml:space="preserve"> HYPERLINK "https://sls.cdb.com.cn/" </w:instrText>
      </w:r>
      <w:r>
        <w:rPr>
          <w:shd w:val="clear" w:fill="FFFFFF"/>
        </w:rPr>
        <w:fldChar w:fldCharType="separate"/>
      </w:r>
      <w:r>
        <w:rPr>
          <w:rStyle w:val="9"/>
          <w:rFonts w:hint="eastAsia" w:ascii="仿宋_GB2312" w:eastAsia="仿宋_GB2312" w:cs="仿宋_GB2312"/>
          <w:color w:val="0070C0"/>
          <w:sz w:val="31"/>
          <w:szCs w:val="31"/>
          <w:u w:val="single"/>
          <w:shd w:val="clear" w:fill="FFFFFF"/>
        </w:rPr>
        <w:t>https://sls.cdb.com.cn/</w:t>
      </w:r>
      <w:r>
        <w:rPr>
          <w:shd w:val="clear" w:fill="FFFFFF"/>
        </w:rPr>
        <w:fldChar w:fldCharType="end"/>
      </w:r>
      <w:r>
        <w:rPr>
          <w:rFonts w:hint="eastAsia" w:ascii="仿宋_GB2312" w:eastAsia="仿宋_GB2312" w:cs="仿宋_GB2312"/>
          <w:color w:val="333333"/>
          <w:sz w:val="31"/>
          <w:szCs w:val="31"/>
          <w:shd w:val="clear" w:fill="FFFFFF"/>
        </w:rPr>
        <w:t>）</w:t>
      </w:r>
      <w:r>
        <w:rPr>
          <w:rFonts w:hint="eastAsia" w:ascii="仿宋_GB2312" w:eastAsia="仿宋_GB2312" w:cs="仿宋_GB2312"/>
          <w:color w:val="333333"/>
          <w:sz w:val="31"/>
          <w:szCs w:val="31"/>
          <w:shd w:val="clear" w:fill="FFFFFF"/>
          <w:lang w:eastAsia="zh-CN"/>
        </w:rPr>
        <w:t>。</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600" w:lineRule="exact"/>
        <w:ind w:left="0" w:firstLine="645"/>
        <w:textAlignment w:val="auto"/>
      </w:pPr>
      <w:r>
        <w:rPr>
          <w:rFonts w:hint="eastAsia" w:ascii="仿宋_GB2312" w:eastAsia="仿宋_GB2312" w:cs="仿宋_GB2312"/>
          <w:color w:val="333333"/>
          <w:sz w:val="31"/>
          <w:szCs w:val="31"/>
          <w:shd w:val="clear" w:fill="FFFFFF"/>
        </w:rPr>
        <w:t>2.拨打</w:t>
      </w:r>
      <w:r>
        <w:rPr>
          <w:rFonts w:hint="eastAsia" w:ascii="仿宋_GB2312" w:eastAsia="仿宋_GB2312" w:cs="仿宋_GB2312"/>
          <w:color w:val="333333"/>
          <w:sz w:val="31"/>
          <w:szCs w:val="31"/>
          <w:shd w:val="clear" w:fill="FFFFFF"/>
          <w:lang w:val="en-US" w:eastAsia="zh-CN"/>
        </w:rPr>
        <w:t>本市学生资助管理中心咨询</w:t>
      </w:r>
      <w:r>
        <w:rPr>
          <w:rFonts w:hint="eastAsia" w:ascii="仿宋_GB2312" w:eastAsia="仿宋_GB2312" w:cs="仿宋_GB2312"/>
          <w:color w:val="333333"/>
          <w:sz w:val="31"/>
          <w:szCs w:val="31"/>
          <w:shd w:val="clear" w:fill="FFFFFF"/>
        </w:rPr>
        <w:t>热线：</w:t>
      </w:r>
      <w:r>
        <w:rPr>
          <w:rFonts w:hint="eastAsia" w:ascii="仿宋_GB2312" w:eastAsia="仿宋_GB2312" w:cs="仿宋_GB2312"/>
          <w:color w:val="333333"/>
          <w:sz w:val="31"/>
          <w:szCs w:val="31"/>
          <w:shd w:val="clear" w:fill="FFFFFF"/>
          <w:lang w:val="en-US" w:eastAsia="zh-CN"/>
        </w:rPr>
        <w:t>0750</w:t>
      </w:r>
      <w:r>
        <w:rPr>
          <w:rFonts w:hint="eastAsia" w:ascii="仿宋_GB2312" w:eastAsia="仿宋_GB2312" w:cs="仿宋_GB2312"/>
          <w:color w:val="333333"/>
          <w:sz w:val="31"/>
          <w:szCs w:val="31"/>
          <w:shd w:val="clear" w:fill="FFFFFF"/>
        </w:rPr>
        <w:t>-</w:t>
      </w:r>
      <w:r>
        <w:rPr>
          <w:rFonts w:hint="eastAsia" w:ascii="仿宋_GB2312" w:eastAsia="仿宋_GB2312" w:cs="仿宋_GB2312"/>
          <w:color w:val="333333"/>
          <w:sz w:val="31"/>
          <w:szCs w:val="31"/>
          <w:shd w:val="clear" w:fill="FFFFFF"/>
          <w:lang w:val="en-US" w:eastAsia="zh-CN"/>
        </w:rPr>
        <w:t>8938620 （张老师）。</w:t>
      </w:r>
    </w:p>
    <w:sectPr>
      <w:pgSz w:w="11906" w:h="16838"/>
      <w:pgMar w:top="1157" w:right="1519" w:bottom="1157"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dlYmU3YzBiZGYzNmU1Y2Y4MmY3MzY1NDIwZTJkMmEifQ=="/>
  </w:docVars>
  <w:rsids>
    <w:rsidRoot w:val="49CC5B81"/>
    <w:rsid w:val="00DB1968"/>
    <w:rsid w:val="0955045F"/>
    <w:rsid w:val="0DE46F59"/>
    <w:rsid w:val="0EAA4EB7"/>
    <w:rsid w:val="117A583C"/>
    <w:rsid w:val="14BD2115"/>
    <w:rsid w:val="18736D2E"/>
    <w:rsid w:val="19ED2D17"/>
    <w:rsid w:val="1AE65FE7"/>
    <w:rsid w:val="1DD016F9"/>
    <w:rsid w:val="1DDC550B"/>
    <w:rsid w:val="23746A36"/>
    <w:rsid w:val="2B555CA8"/>
    <w:rsid w:val="2F704F03"/>
    <w:rsid w:val="305C39F1"/>
    <w:rsid w:val="30A438DB"/>
    <w:rsid w:val="31653999"/>
    <w:rsid w:val="362C03EF"/>
    <w:rsid w:val="3744384B"/>
    <w:rsid w:val="3A2B1014"/>
    <w:rsid w:val="3DD50400"/>
    <w:rsid w:val="42F22DD9"/>
    <w:rsid w:val="46080139"/>
    <w:rsid w:val="464C6278"/>
    <w:rsid w:val="47EF4992"/>
    <w:rsid w:val="48992679"/>
    <w:rsid w:val="49CC5B81"/>
    <w:rsid w:val="4BC73CDE"/>
    <w:rsid w:val="50781E13"/>
    <w:rsid w:val="514B1DEB"/>
    <w:rsid w:val="59514715"/>
    <w:rsid w:val="59E323B4"/>
    <w:rsid w:val="5F9E39FB"/>
    <w:rsid w:val="62362340"/>
    <w:rsid w:val="693D2737"/>
    <w:rsid w:val="69AB74E8"/>
    <w:rsid w:val="6B3E78FE"/>
    <w:rsid w:val="6BEA109C"/>
    <w:rsid w:val="6F850583"/>
    <w:rsid w:val="73B1065D"/>
    <w:rsid w:val="74031361"/>
    <w:rsid w:val="744115D7"/>
    <w:rsid w:val="745E61F7"/>
    <w:rsid w:val="75EB4A85"/>
    <w:rsid w:val="76F31A34"/>
    <w:rsid w:val="77FE1179"/>
    <w:rsid w:val="78CC1DFD"/>
    <w:rsid w:val="78F76C86"/>
    <w:rsid w:val="79F4BBFD"/>
    <w:rsid w:val="7C3206D2"/>
    <w:rsid w:val="7E2F6A52"/>
    <w:rsid w:val="AFDF62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2358</Words>
  <Characters>2567</Characters>
  <Lines>0</Lines>
  <Paragraphs>0</Paragraphs>
  <TotalTime>31</TotalTime>
  <ScaleCrop>false</ScaleCrop>
  <LinksUpToDate>false</LinksUpToDate>
  <CharactersWithSpaces>2578</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2023-05-18T11:47:00Z</dcterms:created>
  <dc:creator>momo</dc:creator>
  <cp:lastModifiedBy>greatwall</cp:lastModifiedBy>
  <dcterms:modified xsi:type="dcterms:W3CDTF">2025-07-25T14:54:39Z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8E79B7A3088A48108A2B96250FBBBA1B_11</vt:lpwstr>
  </property>
</Properties>
</file>